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D01" w:rsidRDefault="00F50D01" w:rsidP="005569C9">
      <w:pPr>
        <w:pStyle w:val="DocumentTitle"/>
        <w:spacing w:before="0"/>
        <w:jc w:val="center"/>
      </w:pPr>
      <w:bookmarkStart w:id="0" w:name="OLE_LINK1"/>
      <w:bookmarkStart w:id="1" w:name="OLE_LINK2"/>
    </w:p>
    <w:p w:rsidR="005C6D3D" w:rsidRPr="002E3716" w:rsidRDefault="00987087" w:rsidP="005569C9">
      <w:pPr>
        <w:pStyle w:val="DocumentTitle"/>
        <w:spacing w:before="0"/>
        <w:jc w:val="center"/>
      </w:pPr>
      <w:r>
        <w:t xml:space="preserve">Mode Detection and </w:t>
      </w:r>
      <w:r w:rsidR="00547D9D" w:rsidRPr="002E3716">
        <w:t>Mode Adaptation in Downlink MIMO</w:t>
      </w:r>
      <w:bookmarkStart w:id="2" w:name="_GoBack"/>
      <w:bookmarkEnd w:id="2"/>
    </w:p>
    <w:p w:rsidR="00B21A9D" w:rsidRPr="002E3716" w:rsidRDefault="00B21A9D" w:rsidP="005569C9">
      <w:pPr>
        <w:pStyle w:val="DocumentTitle"/>
        <w:spacing w:before="0"/>
        <w:jc w:val="center"/>
      </w:pPr>
    </w:p>
    <w:bookmarkEnd w:id="0"/>
    <w:bookmarkEnd w:id="1"/>
    <w:p w:rsidR="00602EBD" w:rsidRPr="002E3716" w:rsidRDefault="00602EBD" w:rsidP="00602EBD">
      <w:pPr>
        <w:pStyle w:val="Heading1"/>
      </w:pPr>
      <w:r w:rsidRPr="002E3716">
        <w:t>Introduction</w:t>
      </w:r>
    </w:p>
    <w:p w:rsidR="00A03983" w:rsidRDefault="0067198E" w:rsidP="00764024">
      <w:pPr>
        <w:pStyle w:val="11BodyText"/>
        <w:jc w:val="left"/>
      </w:pPr>
      <w:r w:rsidRPr="002E3716">
        <w:t xml:space="preserve">At GERAN#57, a new study item on Downlink MIMO </w:t>
      </w:r>
      <w:r w:rsidR="00CE41E6">
        <w:fldChar w:fldCharType="begin"/>
      </w:r>
      <w:r w:rsidR="00CE41E6">
        <w:instrText xml:space="preserve"> REF _Ref333312628 \r \h  \* MERGEFORMAT </w:instrText>
      </w:r>
      <w:r w:rsidR="00CE41E6">
        <w:fldChar w:fldCharType="separate"/>
      </w:r>
      <w:r w:rsidR="00B1264C">
        <w:t>[1]</w:t>
      </w:r>
      <w:r w:rsidR="00CE41E6">
        <w:fldChar w:fldCharType="end"/>
      </w:r>
      <w:r w:rsidRPr="002E3716">
        <w:t xml:space="preserve"> was agreed due to the potential of achieving significantly higher throughput compared with current EGPRS and EGPRS2-A, which was demonstrated by several papers in earlier meetings.</w:t>
      </w:r>
      <w:r w:rsidR="002E3716">
        <w:t xml:space="preserve"> In this paper we investigate the impact of blind mode detection in the MS and also the impact of mode adaptation by the network based on channel correlation estimated and reported by the MS.</w:t>
      </w:r>
    </w:p>
    <w:p w:rsidR="001916B3" w:rsidRPr="002E3716" w:rsidRDefault="001916B3" w:rsidP="00764024">
      <w:pPr>
        <w:pStyle w:val="11BodyText"/>
        <w:jc w:val="left"/>
      </w:pPr>
      <w:r>
        <w:t>The contribution is a resubmission of [7]</w:t>
      </w:r>
      <w:r w:rsidR="00523C4C">
        <w:t xml:space="preserve"> with revised conclusion </w:t>
      </w:r>
      <w:r w:rsidR="00C10CA9">
        <w:t xml:space="preserve">marked </w:t>
      </w:r>
      <w:r w:rsidR="00523C4C">
        <w:t xml:space="preserve">in </w:t>
      </w:r>
      <w:r w:rsidR="00523C4C" w:rsidRPr="00523C4C">
        <w:rPr>
          <w:color w:val="FF0000"/>
        </w:rPr>
        <w:t>red</w:t>
      </w:r>
      <w:r>
        <w:t>.</w:t>
      </w:r>
    </w:p>
    <w:p w:rsidR="00F3164A" w:rsidRPr="002E3716" w:rsidRDefault="00F3164A" w:rsidP="00764024">
      <w:pPr>
        <w:pStyle w:val="11BodyText"/>
        <w:spacing w:after="0"/>
        <w:jc w:val="left"/>
      </w:pPr>
    </w:p>
    <w:p w:rsidR="00602EBD" w:rsidRDefault="00A90ACA" w:rsidP="00764024">
      <w:pPr>
        <w:pStyle w:val="Heading1"/>
        <w:spacing w:before="0" w:after="220"/>
      </w:pPr>
      <w:r>
        <w:t>MIMO transmisson modes</w:t>
      </w:r>
    </w:p>
    <w:p w:rsidR="00A37398" w:rsidRDefault="00A37398" w:rsidP="00A37398">
      <w:pPr>
        <w:pStyle w:val="BodyText10"/>
      </w:pPr>
      <w:r>
        <w:t xml:space="preserve">Two transmission modes </w:t>
      </w:r>
      <w:r w:rsidR="00135266">
        <w:t>are</w:t>
      </w:r>
      <w:r>
        <w:t xml:space="preserve"> </w:t>
      </w:r>
      <w:r w:rsidR="00135266">
        <w:t>defined</w:t>
      </w:r>
      <w:r>
        <w:t xml:space="preserve"> </w:t>
      </w:r>
      <w:r w:rsidR="00135266">
        <w:t>in</w:t>
      </w:r>
      <w:r>
        <w:t xml:space="preserve"> MIMO transmission system in the </w:t>
      </w:r>
      <w:r w:rsidR="00135266">
        <w:t xml:space="preserve">3GPP </w:t>
      </w:r>
      <w:r>
        <w:t xml:space="preserve">TR 45.871 </w:t>
      </w:r>
      <w:r w:rsidR="00077FBB">
        <w:fldChar w:fldCharType="begin"/>
      </w:r>
      <w:r>
        <w:instrText xml:space="preserve"> REF _Ref380517715 \r \h </w:instrText>
      </w:r>
      <w:r w:rsidR="00077FBB">
        <w:fldChar w:fldCharType="separate"/>
      </w:r>
      <w:r w:rsidR="00B1264C">
        <w:t>[2]</w:t>
      </w:r>
      <w:r w:rsidR="00077FBB">
        <w:fldChar w:fldCharType="end"/>
      </w:r>
      <w:r w:rsidR="002F456F">
        <w:t>.</w:t>
      </w:r>
    </w:p>
    <w:p w:rsidR="002F456F" w:rsidRPr="00EA118F" w:rsidRDefault="002F456F" w:rsidP="00EA118F">
      <w:pPr>
        <w:pStyle w:val="BodyText10"/>
        <w:numPr>
          <w:ilvl w:val="0"/>
          <w:numId w:val="10"/>
        </w:numPr>
        <w:rPr>
          <w:b/>
          <w:bCs/>
        </w:rPr>
      </w:pPr>
      <w:r w:rsidRPr="00EA118F">
        <w:rPr>
          <w:b/>
          <w:bCs/>
        </w:rPr>
        <w:t>Spatial multiplexing mode (dual stream)</w:t>
      </w:r>
    </w:p>
    <w:p w:rsidR="002F456F" w:rsidRDefault="002F456F" w:rsidP="00A37398">
      <w:pPr>
        <w:pStyle w:val="BodyText10"/>
      </w:pPr>
      <w:r w:rsidRPr="002F456F">
        <w:t>In this mode, two different encoded bit-streams with orthogonal training sequences are modulated and transmitted simultaneously through two different antennas to the same mobile having two receiving antennas.</w:t>
      </w:r>
    </w:p>
    <w:p w:rsidR="002F456F" w:rsidRPr="00EA118F" w:rsidRDefault="002F456F" w:rsidP="00EA118F">
      <w:pPr>
        <w:pStyle w:val="BodyText10"/>
        <w:numPr>
          <w:ilvl w:val="0"/>
          <w:numId w:val="10"/>
        </w:numPr>
        <w:rPr>
          <w:b/>
          <w:bCs/>
        </w:rPr>
      </w:pPr>
      <w:r w:rsidRPr="00EA118F">
        <w:rPr>
          <w:b/>
          <w:bCs/>
        </w:rPr>
        <w:t>Diversity mode (single stream)</w:t>
      </w:r>
    </w:p>
    <w:p w:rsidR="002F456F" w:rsidRDefault="002F456F" w:rsidP="00A37398">
      <w:pPr>
        <w:pStyle w:val="BodyText10"/>
      </w:pPr>
      <w:r>
        <w:t xml:space="preserve">In this mode </w:t>
      </w:r>
      <w:r w:rsidRPr="00BA7653">
        <w:t>a single bit-stream with legacy training sequence is modulated and transmitted either through two antennas or single antenna.</w:t>
      </w:r>
    </w:p>
    <w:p w:rsidR="002F456F" w:rsidRDefault="002F456F" w:rsidP="00A37398">
      <w:pPr>
        <w:pStyle w:val="BodyText10"/>
      </w:pPr>
      <w:r w:rsidRPr="00BA7653">
        <w:t xml:space="preserve">In </w:t>
      </w:r>
      <w:r>
        <w:t>the</w:t>
      </w:r>
      <w:r w:rsidRPr="00BA7653">
        <w:t xml:space="preserve"> ‘dual stream transmission mode’, there are in effect 4 different propagation paths. When the spatial correlation between the propagation paths is sufficiently low, it should be possible for </w:t>
      </w:r>
      <w:r w:rsidR="00B23481">
        <w:t xml:space="preserve">the </w:t>
      </w:r>
      <w:r w:rsidRPr="00BA7653">
        <w:t xml:space="preserve">MIMO receiver to estimate the propagation paths and to jointly or iteratively detect each of the two streams. </w:t>
      </w:r>
      <w:r w:rsidR="00135266">
        <w:t>The</w:t>
      </w:r>
      <w:r w:rsidRPr="00BA7653">
        <w:t xml:space="preserve"> throughput is maximised by transmitting independent data streams from both transmitters. Hence</w:t>
      </w:r>
      <w:r w:rsidR="00EE7C71">
        <w:t>,</w:t>
      </w:r>
      <w:r w:rsidRPr="00BA7653">
        <w:t xml:space="preserve"> this is referred to as spatial multiplexing mode.</w:t>
      </w:r>
    </w:p>
    <w:p w:rsidR="00EE7C71" w:rsidRDefault="00EE7C71" w:rsidP="00A37398">
      <w:pPr>
        <w:pStyle w:val="BodyText10"/>
      </w:pPr>
      <w:r w:rsidRPr="00EE7C71">
        <w:t xml:space="preserve">When the spatial correlation between the propagation paths is </w:t>
      </w:r>
      <w:r w:rsidRPr="005D7E1D">
        <w:t>insufficient</w:t>
      </w:r>
      <w:r w:rsidRPr="00EE7C71">
        <w:t xml:space="preserve"> to support spatial multiplexing, a single bit-stream with legacy training sequence is modulated and transmitted either through two antennas or single antenna. I</w:t>
      </w:r>
      <w:r w:rsidR="00135266">
        <w:t xml:space="preserve">n this case </w:t>
      </w:r>
      <w:r w:rsidRPr="00EE7C71">
        <w:t>the receiver benefit</w:t>
      </w:r>
      <w:r w:rsidR="00135266">
        <w:t>s</w:t>
      </w:r>
      <w:r w:rsidRPr="00EE7C71">
        <w:t xml:space="preserve"> from transmit diversity and/or receive diversity. Hence</w:t>
      </w:r>
      <w:r>
        <w:t>,</w:t>
      </w:r>
      <w:r w:rsidRPr="00EE7C71">
        <w:t xml:space="preserve"> this is referred to as diversity mode.</w:t>
      </w:r>
    </w:p>
    <w:p w:rsidR="00EA118F" w:rsidRDefault="007E7491" w:rsidP="00A37398">
      <w:pPr>
        <w:pStyle w:val="BodyText10"/>
        <w:rPr>
          <w:color w:val="000000"/>
        </w:rPr>
      </w:pPr>
      <w:r>
        <w:t xml:space="preserve">Reference </w:t>
      </w:r>
      <w:r w:rsidR="00077FBB">
        <w:fldChar w:fldCharType="begin"/>
      </w:r>
      <w:r>
        <w:instrText xml:space="preserve"> REF _Ref394229166 \r \h </w:instrText>
      </w:r>
      <w:r w:rsidR="00077FBB">
        <w:fldChar w:fldCharType="separate"/>
      </w:r>
      <w:r w:rsidR="00B1264C">
        <w:t>[3]</w:t>
      </w:r>
      <w:r w:rsidR="00077FBB">
        <w:fldChar w:fldCharType="end"/>
      </w:r>
      <w:r>
        <w:t xml:space="preserve"> provides </w:t>
      </w:r>
      <w:r>
        <w:rPr>
          <w:color w:val="000000"/>
        </w:rPr>
        <w:t>the impact of low, medium and high channel correlation on EGPRS2-A peak MIMO throughput in dual stream spatial multiplexing mode as well as in single stream diversity mode. Simulation results show that</w:t>
      </w:r>
      <w:r w:rsidR="00EA118F">
        <w:rPr>
          <w:color w:val="000000"/>
        </w:rPr>
        <w:t xml:space="preserve"> the</w:t>
      </w:r>
      <w:r>
        <w:rPr>
          <w:color w:val="000000"/>
        </w:rPr>
        <w:t xml:space="preserve"> </w:t>
      </w:r>
      <w:r w:rsidR="00EA118F">
        <w:rPr>
          <w:color w:val="000000"/>
        </w:rPr>
        <w:t>impact of channel correlation on the throughput of MIMO spatial multiplexing mode is significant. Moreover, the Es/No at which the throughput of dual stream spatial multiplexing mode exceeds the throughput of single stream diversity mode varies from 13dB at low correlation to 25dB at medium correlation and to 33dB at high correlation</w:t>
      </w:r>
      <w:r w:rsidR="002647E4">
        <w:rPr>
          <w:color w:val="000000"/>
        </w:rPr>
        <w:t xml:space="preserve"> (see </w:t>
      </w:r>
      <w:r w:rsidR="00077FBB">
        <w:rPr>
          <w:color w:val="000000"/>
        </w:rPr>
        <w:fldChar w:fldCharType="begin"/>
      </w:r>
      <w:r w:rsidR="002647E4">
        <w:rPr>
          <w:color w:val="000000"/>
        </w:rPr>
        <w:instrText xml:space="preserve"> REF _Ref394229472 \h </w:instrText>
      </w:r>
      <w:r w:rsidR="00077FBB">
        <w:rPr>
          <w:color w:val="000000"/>
        </w:rPr>
      </w:r>
      <w:r w:rsidR="00077FBB">
        <w:rPr>
          <w:color w:val="000000"/>
        </w:rPr>
        <w:fldChar w:fldCharType="separate"/>
      </w:r>
      <w:r w:rsidR="00B1264C" w:rsidRPr="00583FC4">
        <w:rPr>
          <w:color w:val="000000"/>
        </w:rPr>
        <w:t xml:space="preserve">Figure </w:t>
      </w:r>
      <w:r w:rsidR="00B1264C">
        <w:rPr>
          <w:noProof/>
          <w:color w:val="000000"/>
        </w:rPr>
        <w:t>1</w:t>
      </w:r>
      <w:r w:rsidR="00077FBB">
        <w:rPr>
          <w:color w:val="000000"/>
        </w:rPr>
        <w:fldChar w:fldCharType="end"/>
      </w:r>
      <w:r w:rsidR="002647E4">
        <w:rPr>
          <w:color w:val="000000"/>
        </w:rPr>
        <w:t>).</w:t>
      </w:r>
    </w:p>
    <w:p w:rsidR="00EA118F" w:rsidRDefault="00341D4C" w:rsidP="00A37398">
      <w:pPr>
        <w:pStyle w:val="BodyText10"/>
        <w:rPr>
          <w:color w:val="000000"/>
        </w:rPr>
      </w:pPr>
      <w:r>
        <w:rPr>
          <w:noProof/>
          <w:color w:val="000000"/>
          <w:lang w:val="en-US"/>
        </w:rPr>
        <w:lastRenderedPageBreak/>
        <w:drawing>
          <wp:inline distT="0" distB="0" distL="0" distR="0">
            <wp:extent cx="5282630" cy="3810000"/>
            <wp:effectExtent l="1905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287630" cy="3813606"/>
                    </a:xfrm>
                    <a:prstGeom prst="rect">
                      <a:avLst/>
                    </a:prstGeom>
                    <a:noFill/>
                  </pic:spPr>
                </pic:pic>
              </a:graphicData>
            </a:graphic>
          </wp:inline>
        </w:drawing>
      </w:r>
    </w:p>
    <w:p w:rsidR="00EA118F" w:rsidRPr="00583FC4" w:rsidRDefault="00EA118F" w:rsidP="00EA118F">
      <w:pPr>
        <w:pStyle w:val="Caption"/>
        <w:spacing w:before="120"/>
        <w:ind w:left="1276" w:right="0"/>
        <w:jc w:val="left"/>
        <w:rPr>
          <w:color w:val="000000"/>
        </w:rPr>
      </w:pPr>
      <w:bookmarkStart w:id="3" w:name="_Ref394229472"/>
      <w:r w:rsidRPr="00583FC4">
        <w:rPr>
          <w:color w:val="000000"/>
        </w:rPr>
        <w:t xml:space="preserve">Figure </w:t>
      </w:r>
      <w:r w:rsidR="00077FBB" w:rsidRPr="00583FC4">
        <w:rPr>
          <w:color w:val="000000"/>
        </w:rPr>
        <w:fldChar w:fldCharType="begin"/>
      </w:r>
      <w:r w:rsidRPr="00583FC4">
        <w:rPr>
          <w:color w:val="000000"/>
        </w:rPr>
        <w:instrText xml:space="preserve"> SEQ Figure \* ARABIC </w:instrText>
      </w:r>
      <w:r w:rsidR="00077FBB" w:rsidRPr="00583FC4">
        <w:rPr>
          <w:color w:val="000000"/>
        </w:rPr>
        <w:fldChar w:fldCharType="separate"/>
      </w:r>
      <w:r w:rsidR="00B1264C">
        <w:rPr>
          <w:noProof/>
          <w:color w:val="000000"/>
        </w:rPr>
        <w:t>1</w:t>
      </w:r>
      <w:r w:rsidR="00077FBB" w:rsidRPr="00583FC4">
        <w:rPr>
          <w:color w:val="000000"/>
        </w:rPr>
        <w:fldChar w:fldCharType="end"/>
      </w:r>
      <w:bookmarkEnd w:id="3"/>
      <w:r w:rsidRPr="00583FC4">
        <w:rPr>
          <w:color w:val="000000"/>
        </w:rPr>
        <w:t>: Impact of different channel correlations on MIMO throughput (2x2 Spatial Multiplexing and 1x2 MSRD)</w:t>
      </w:r>
      <w:r w:rsidR="00135266">
        <w:rPr>
          <w:color w:val="000000"/>
        </w:rPr>
        <w:t xml:space="preserve"> (</w:t>
      </w:r>
      <w:r w:rsidR="00077FBB">
        <w:fldChar w:fldCharType="begin"/>
      </w:r>
      <w:r w:rsidR="00135266">
        <w:instrText xml:space="preserve"> REF _Ref394229166 \r \h </w:instrText>
      </w:r>
      <w:r w:rsidR="00077FBB">
        <w:fldChar w:fldCharType="separate"/>
      </w:r>
      <w:r w:rsidR="00B1264C">
        <w:t>[3]</w:t>
      </w:r>
      <w:r w:rsidR="00077FBB">
        <w:fldChar w:fldCharType="end"/>
      </w:r>
      <w:r w:rsidR="00135266">
        <w:t>)</w:t>
      </w:r>
    </w:p>
    <w:p w:rsidR="00EE7C71" w:rsidRDefault="002647E4" w:rsidP="00A37398">
      <w:pPr>
        <w:pStyle w:val="BodyText10"/>
        <w:rPr>
          <w:color w:val="000000"/>
        </w:rPr>
      </w:pPr>
      <w:r>
        <w:rPr>
          <w:color w:val="000000"/>
        </w:rPr>
        <w:t>Therefore</w:t>
      </w:r>
      <w:r w:rsidR="00EA118F">
        <w:rPr>
          <w:color w:val="000000"/>
        </w:rPr>
        <w:t xml:space="preserve">, it is important for the network to </w:t>
      </w:r>
      <w:r w:rsidR="00135266">
        <w:rPr>
          <w:color w:val="000000"/>
        </w:rPr>
        <w:t>select</w:t>
      </w:r>
      <w:r w:rsidR="00EA118F">
        <w:rPr>
          <w:color w:val="000000"/>
        </w:rPr>
        <w:t xml:space="preserve"> one of the two transmission modes depending on</w:t>
      </w:r>
      <w:r>
        <w:rPr>
          <w:color w:val="000000"/>
        </w:rPr>
        <w:t xml:space="preserve"> the channel correlation and Es/No in order to maximise the overall throughput.</w:t>
      </w:r>
    </w:p>
    <w:p w:rsidR="00782464" w:rsidRDefault="00782464" w:rsidP="00A37398">
      <w:pPr>
        <w:pStyle w:val="BodyText10"/>
        <w:rPr>
          <w:color w:val="000000"/>
        </w:rPr>
      </w:pPr>
      <w:r>
        <w:rPr>
          <w:color w:val="000000"/>
        </w:rPr>
        <w:t>I</w:t>
      </w:r>
      <w:r w:rsidR="00135266">
        <w:rPr>
          <w:color w:val="000000"/>
        </w:rPr>
        <w:t>n order to</w:t>
      </w:r>
      <w:r>
        <w:rPr>
          <w:color w:val="000000"/>
        </w:rPr>
        <w:t xml:space="preserve"> avoid any signalling to the MS by the network about the </w:t>
      </w:r>
      <w:r w:rsidR="00135266">
        <w:rPr>
          <w:color w:val="000000"/>
        </w:rPr>
        <w:t>selected</w:t>
      </w:r>
      <w:r>
        <w:rPr>
          <w:color w:val="000000"/>
        </w:rPr>
        <w:t xml:space="preserve"> transmission mode, </w:t>
      </w:r>
      <w:r w:rsidR="00135266">
        <w:rPr>
          <w:color w:val="000000"/>
        </w:rPr>
        <w:t xml:space="preserve">it is essential that </w:t>
      </w:r>
      <w:r>
        <w:rPr>
          <w:color w:val="000000"/>
        </w:rPr>
        <w:t>the MS</w:t>
      </w:r>
      <w:r w:rsidR="00135266">
        <w:rPr>
          <w:color w:val="000000"/>
        </w:rPr>
        <w:t xml:space="preserve"> blindly</w:t>
      </w:r>
      <w:r>
        <w:rPr>
          <w:color w:val="000000"/>
        </w:rPr>
        <w:t xml:space="preserve"> detect</w:t>
      </w:r>
      <w:r w:rsidR="00135266">
        <w:rPr>
          <w:color w:val="000000"/>
        </w:rPr>
        <w:t>s</w:t>
      </w:r>
      <w:r>
        <w:rPr>
          <w:color w:val="000000"/>
        </w:rPr>
        <w:t xml:space="preserve"> the transmission mode in its receiver. Moreover, the network needs to select the transmission mode based on the </w:t>
      </w:r>
      <w:r w:rsidR="00B23481">
        <w:rPr>
          <w:color w:val="000000"/>
        </w:rPr>
        <w:t xml:space="preserve">measurement </w:t>
      </w:r>
      <w:r>
        <w:rPr>
          <w:color w:val="000000"/>
        </w:rPr>
        <w:t xml:space="preserve">report provided by the MS. </w:t>
      </w:r>
      <w:r w:rsidR="007A6EA6">
        <w:rPr>
          <w:color w:val="000000"/>
        </w:rPr>
        <w:t xml:space="preserve">The elements in the measurement report in current EGPRS and EGPRS2 system may not be sufficient and new elements will have to be added to support the MIMO mode adaptation. </w:t>
      </w:r>
      <w:r w:rsidR="006006BC">
        <w:rPr>
          <w:color w:val="000000"/>
        </w:rPr>
        <w:t>The f</w:t>
      </w:r>
      <w:r>
        <w:rPr>
          <w:color w:val="000000"/>
        </w:rPr>
        <w:t>ollowing sections</w:t>
      </w:r>
      <w:r w:rsidR="006006BC">
        <w:rPr>
          <w:color w:val="000000"/>
        </w:rPr>
        <w:t xml:space="preserve"> describe</w:t>
      </w:r>
      <w:r>
        <w:rPr>
          <w:color w:val="000000"/>
        </w:rPr>
        <w:t xml:space="preserve"> the impact of blind mode detection by the MS and the impact of </w:t>
      </w:r>
      <w:r w:rsidR="006006BC">
        <w:rPr>
          <w:color w:val="000000"/>
        </w:rPr>
        <w:t>transmission mode adaptation by the network.</w:t>
      </w:r>
    </w:p>
    <w:p w:rsidR="0000290C" w:rsidRDefault="0000290C" w:rsidP="0000290C">
      <w:pPr>
        <w:pStyle w:val="Heading1"/>
      </w:pPr>
      <w:bookmarkStart w:id="4" w:name="_Ref396260424"/>
      <w:r>
        <w:t>Blind Mode Detection</w:t>
      </w:r>
      <w:bookmarkEnd w:id="4"/>
    </w:p>
    <w:p w:rsidR="00DE3C1C" w:rsidRDefault="003D6AE0" w:rsidP="00B71A26">
      <w:pPr>
        <w:pStyle w:val="BodyText10"/>
      </w:pPr>
      <w:r>
        <w:t xml:space="preserve">Since the MIMO capable MS needs to detect the transmission mode blindly there </w:t>
      </w:r>
      <w:r w:rsidR="00B93390">
        <w:t>are</w:t>
      </w:r>
      <w:r>
        <w:t xml:space="preserve"> two </w:t>
      </w:r>
      <w:r w:rsidR="00B93390">
        <w:t xml:space="preserve">potential </w:t>
      </w:r>
      <w:r>
        <w:t>types of detection errors</w:t>
      </w:r>
      <w:r w:rsidR="00DE3C1C">
        <w:t xml:space="preserve">: </w:t>
      </w:r>
    </w:p>
    <w:p w:rsidR="00CC67E7" w:rsidRDefault="003D6AE0">
      <w:pPr>
        <w:pStyle w:val="BodyText10"/>
        <w:numPr>
          <w:ilvl w:val="0"/>
          <w:numId w:val="11"/>
        </w:numPr>
      </w:pPr>
      <w:r>
        <w:t xml:space="preserve">false detection of single stream mode when actually </w:t>
      </w:r>
      <w:r w:rsidR="00135266">
        <w:t xml:space="preserve">dual stream mode </w:t>
      </w:r>
      <w:r>
        <w:t>is used</w:t>
      </w:r>
    </w:p>
    <w:p w:rsidR="00CC67E7" w:rsidRDefault="00DE3C1C">
      <w:pPr>
        <w:pStyle w:val="BodyText10"/>
        <w:numPr>
          <w:ilvl w:val="0"/>
          <w:numId w:val="11"/>
        </w:numPr>
      </w:pPr>
      <w:r>
        <w:t xml:space="preserve">false </w:t>
      </w:r>
      <w:r w:rsidR="003D6AE0">
        <w:t>detection of dual stream mode when actually single stream is transmitted</w:t>
      </w:r>
      <w:r w:rsidR="00B71A26">
        <w:t xml:space="preserve"> </w:t>
      </w:r>
    </w:p>
    <w:p w:rsidR="00DE3C1C" w:rsidRDefault="00B71A26" w:rsidP="00DE3C1C">
      <w:pPr>
        <w:pStyle w:val="BodyText10"/>
      </w:pPr>
      <w:r>
        <w:t xml:space="preserve">In case </w:t>
      </w:r>
      <w:r w:rsidR="00DE3C1C">
        <w:t>a)</w:t>
      </w:r>
      <w:r>
        <w:t xml:space="preserve"> information sent on one of the MIMO streams will not be demodulated and consequently lost. </w:t>
      </w:r>
    </w:p>
    <w:p w:rsidR="0000290C" w:rsidRDefault="00DE3C1C" w:rsidP="00DE3C1C">
      <w:pPr>
        <w:pStyle w:val="BodyText10"/>
      </w:pPr>
      <w:r>
        <w:t>In case b) however</w:t>
      </w:r>
      <w:r w:rsidR="00B71A26">
        <w:t xml:space="preserve">, the MS will try to demodulate two streams even though the second stream does not exist. This causes unnecessary computations </w:t>
      </w:r>
      <w:r w:rsidR="00135266">
        <w:t>in the MS. T</w:t>
      </w:r>
      <w:r w:rsidR="00B71A26">
        <w:t xml:space="preserve">he transmitted information in the first stream </w:t>
      </w:r>
      <w:r w:rsidR="00135266">
        <w:t>might</w:t>
      </w:r>
      <w:r w:rsidR="00B71A26">
        <w:t xml:space="preserve"> be </w:t>
      </w:r>
      <w:r w:rsidR="00135266">
        <w:t>impacted</w:t>
      </w:r>
      <w:r w:rsidR="00B71A26">
        <w:t xml:space="preserve"> depend</w:t>
      </w:r>
      <w:r w:rsidR="00135266">
        <w:t>ing</w:t>
      </w:r>
      <w:r w:rsidR="00B71A26">
        <w:t xml:space="preserve"> on the receiver architecture. In a successive interference cancellation </w:t>
      </w:r>
      <w:r w:rsidR="00135266">
        <w:t xml:space="preserve">(SIC) </w:t>
      </w:r>
      <w:r w:rsidR="00B71A26">
        <w:t xml:space="preserve">type receiver, where the demodulation of one stream affects the demodulation of the other stream, there might be negative impact on the actually transmitted stream if </w:t>
      </w:r>
      <w:r w:rsidR="00B71A26">
        <w:lastRenderedPageBreak/>
        <w:t>the receiver assumes the second stream (non-existent stream) as the stronger one. However, this is very unlikely.</w:t>
      </w:r>
    </w:p>
    <w:p w:rsidR="00B71A26" w:rsidRDefault="00B71A26" w:rsidP="00B71A26">
      <w:pPr>
        <w:pStyle w:val="BodyText10"/>
      </w:pPr>
      <w:r>
        <w:t xml:space="preserve">It has been shown in </w:t>
      </w:r>
      <w:r w:rsidR="00077FBB">
        <w:fldChar w:fldCharType="begin"/>
      </w:r>
      <w:r>
        <w:instrText xml:space="preserve"> REF _Ref356006870 \r \h </w:instrText>
      </w:r>
      <w:r w:rsidR="00077FBB">
        <w:fldChar w:fldCharType="separate"/>
      </w:r>
      <w:r w:rsidR="00B1264C">
        <w:t>[4]</w:t>
      </w:r>
      <w:r w:rsidR="00077FBB">
        <w:fldChar w:fldCharType="end"/>
      </w:r>
      <w:r>
        <w:t xml:space="preserve"> that the impact of false detection of dual stream transmission when actually single stream is transmitted is </w:t>
      </w:r>
      <w:r w:rsidR="00BA1C26">
        <w:t>very small.</w:t>
      </w:r>
    </w:p>
    <w:p w:rsidR="00BA1C26" w:rsidRDefault="00BA1C26" w:rsidP="00B71A26">
      <w:pPr>
        <w:pStyle w:val="BodyText10"/>
      </w:pPr>
      <w:r>
        <w:t xml:space="preserve">In this paper, the impact of false detection of single stream transmission is also presented from link level simulation. The simulation parameters are listed in </w:t>
      </w:r>
      <w:r w:rsidR="00077FBB">
        <w:fldChar w:fldCharType="begin"/>
      </w:r>
      <w:r>
        <w:instrText xml:space="preserve"> REF _Ref394368969 \h </w:instrText>
      </w:r>
      <w:r w:rsidR="00077FBB">
        <w:fldChar w:fldCharType="separate"/>
      </w:r>
      <w:r w:rsidR="00B1264C" w:rsidRPr="002E3716">
        <w:t xml:space="preserve">Table </w:t>
      </w:r>
      <w:r w:rsidR="00B1264C">
        <w:rPr>
          <w:noProof/>
        </w:rPr>
        <w:t>1</w:t>
      </w:r>
      <w:r w:rsidR="00077FBB">
        <w:fldChar w:fldCharType="end"/>
      </w:r>
      <w:r w:rsidR="001D1D02">
        <w:t>.</w:t>
      </w:r>
    </w:p>
    <w:p w:rsidR="009131BC" w:rsidRDefault="001D1D02" w:rsidP="001F4A74">
      <w:pPr>
        <w:pStyle w:val="BodyText10"/>
      </w:pPr>
      <w:r w:rsidRPr="002E3716">
        <w:t xml:space="preserve">This receiver </w:t>
      </w:r>
      <w:r>
        <w:t xml:space="preserve">used in this simulation </w:t>
      </w:r>
      <w:r w:rsidRPr="002E3716">
        <w:t>employs channel estimation, followed by separate interference cancellation and bit-detection for each stream. This is neither a SIC type of receiver, nor a joint detection receiver. Blind modulation detection (BMD) is enabled in the receiver</w:t>
      </w:r>
      <w:r>
        <w:t xml:space="preserve"> for each stream independently</w:t>
      </w:r>
      <w:r w:rsidRPr="002E3716">
        <w:t>. BMD is performed after the channel estimation assuming all possible modulations schemes including GMSK.</w:t>
      </w:r>
      <w:r>
        <w:t xml:space="preserve"> The same receiver </w:t>
      </w:r>
      <w:r w:rsidR="00135266">
        <w:t>is</w:t>
      </w:r>
      <w:r>
        <w:t xml:space="preserve"> also used in the study of the impact of mixed modulation schemes in MIMO (see </w:t>
      </w:r>
      <w:r w:rsidR="00077FBB">
        <w:fldChar w:fldCharType="begin"/>
      </w:r>
      <w:r>
        <w:instrText xml:space="preserve"> REF _Ref394369855 \r \h </w:instrText>
      </w:r>
      <w:r w:rsidR="00077FBB">
        <w:fldChar w:fldCharType="separate"/>
      </w:r>
      <w:r w:rsidR="00B1264C">
        <w:t>[5]</w:t>
      </w:r>
      <w:r w:rsidR="00077FBB">
        <w:fldChar w:fldCharType="end"/>
      </w:r>
      <w:r>
        <w:t>).</w:t>
      </w:r>
    </w:p>
    <w:p w:rsidR="00084446" w:rsidRDefault="00283508" w:rsidP="00084446">
      <w:pPr>
        <w:pStyle w:val="11BodyText"/>
        <w:jc w:val="left"/>
        <w:rPr>
          <w:bCs/>
        </w:rPr>
      </w:pPr>
      <w:r>
        <w:t xml:space="preserve">The mode detection in the receiver is based on SNR </w:t>
      </w:r>
      <w:r w:rsidR="00084446">
        <w:t>estimation</w:t>
      </w:r>
      <w:r>
        <w:t xml:space="preserve"> after the interference cancellation. </w:t>
      </w:r>
      <w:r w:rsidR="00084446">
        <w:rPr>
          <w:bCs/>
        </w:rPr>
        <w:t xml:space="preserve">In order to compute the SNR following steps were used: </w:t>
      </w:r>
    </w:p>
    <w:p w:rsidR="00084446" w:rsidRDefault="00084446" w:rsidP="00084446">
      <w:pPr>
        <w:pStyle w:val="11BodyText"/>
        <w:numPr>
          <w:ilvl w:val="1"/>
          <w:numId w:val="12"/>
        </w:numPr>
        <w:spacing w:after="0"/>
        <w:jc w:val="left"/>
        <w:rPr>
          <w:bCs/>
        </w:rPr>
      </w:pPr>
      <w:r>
        <w:rPr>
          <w:bCs/>
        </w:rPr>
        <w:t>e</w:t>
      </w:r>
      <w:r w:rsidRPr="00473B62">
        <w:rPr>
          <w:bCs/>
        </w:rPr>
        <w:t xml:space="preserve">nergy </w:t>
      </w:r>
      <w:r>
        <w:rPr>
          <w:bCs/>
        </w:rPr>
        <w:t>of the received signal i</w:t>
      </w:r>
      <w:r w:rsidRPr="00473B62">
        <w:rPr>
          <w:bCs/>
        </w:rPr>
        <w:t xml:space="preserve">s calculated </w:t>
      </w:r>
      <w:r>
        <w:rPr>
          <w:bCs/>
        </w:rPr>
        <w:t>in the training sequence portion</w:t>
      </w:r>
    </w:p>
    <w:p w:rsidR="00084446" w:rsidRDefault="00084446" w:rsidP="00084446">
      <w:pPr>
        <w:pStyle w:val="11BodyText"/>
        <w:numPr>
          <w:ilvl w:val="1"/>
          <w:numId w:val="12"/>
        </w:numPr>
        <w:spacing w:after="0"/>
        <w:jc w:val="left"/>
        <w:rPr>
          <w:bCs/>
        </w:rPr>
      </w:pPr>
      <w:r>
        <w:rPr>
          <w:bCs/>
        </w:rPr>
        <w:t xml:space="preserve">reference signal was computed </w:t>
      </w:r>
      <w:r w:rsidRPr="00473B62">
        <w:rPr>
          <w:bCs/>
        </w:rPr>
        <w:t xml:space="preserve">as convolution of the </w:t>
      </w:r>
      <w:r>
        <w:rPr>
          <w:bCs/>
        </w:rPr>
        <w:t>training sequence</w:t>
      </w:r>
      <w:r w:rsidRPr="00473B62">
        <w:rPr>
          <w:bCs/>
        </w:rPr>
        <w:t xml:space="preserve"> </w:t>
      </w:r>
      <w:r>
        <w:rPr>
          <w:bCs/>
        </w:rPr>
        <w:t xml:space="preserve">symbols </w:t>
      </w:r>
      <w:r w:rsidRPr="00473B62">
        <w:rPr>
          <w:bCs/>
        </w:rPr>
        <w:t xml:space="preserve">and the estimated channel taps </w:t>
      </w:r>
    </w:p>
    <w:p w:rsidR="00084446" w:rsidRDefault="00084446" w:rsidP="00084446">
      <w:pPr>
        <w:pStyle w:val="11BodyText"/>
        <w:numPr>
          <w:ilvl w:val="1"/>
          <w:numId w:val="12"/>
        </w:numPr>
        <w:spacing w:after="0"/>
        <w:jc w:val="left"/>
        <w:rPr>
          <w:bCs/>
        </w:rPr>
      </w:pPr>
      <w:r>
        <w:rPr>
          <w:bCs/>
        </w:rPr>
        <w:t>the difference between the reference signal and the received signal over the training sequence portion is considered noise</w:t>
      </w:r>
    </w:p>
    <w:p w:rsidR="00084446" w:rsidRDefault="00084446" w:rsidP="00084446">
      <w:pPr>
        <w:pStyle w:val="11BodyText"/>
        <w:numPr>
          <w:ilvl w:val="1"/>
          <w:numId w:val="12"/>
        </w:numPr>
        <w:spacing w:after="0"/>
        <w:jc w:val="left"/>
        <w:rPr>
          <w:bCs/>
        </w:rPr>
      </w:pPr>
      <w:r>
        <w:rPr>
          <w:bCs/>
        </w:rPr>
        <w:t>summation of square of the noise samples (in step c) is the noise energy</w:t>
      </w:r>
    </w:p>
    <w:p w:rsidR="00084446" w:rsidRDefault="00084446" w:rsidP="001F4A74">
      <w:pPr>
        <w:pStyle w:val="11BodyText"/>
        <w:numPr>
          <w:ilvl w:val="1"/>
          <w:numId w:val="12"/>
        </w:numPr>
        <w:jc w:val="left"/>
      </w:pPr>
      <w:r w:rsidRPr="00084446">
        <w:rPr>
          <w:bCs/>
        </w:rPr>
        <w:t xml:space="preserve">SNR </w:t>
      </w:r>
      <w:r>
        <w:rPr>
          <w:bCs/>
        </w:rPr>
        <w:t>is</w:t>
      </w:r>
      <w:r w:rsidRPr="00084446">
        <w:rPr>
          <w:bCs/>
        </w:rPr>
        <w:t xml:space="preserve"> the signal energy computed in step a divided by the noise energy computed in step d</w:t>
      </w:r>
    </w:p>
    <w:p w:rsidR="004518AC" w:rsidRDefault="00283508" w:rsidP="001F4A74">
      <w:pPr>
        <w:pStyle w:val="BodyText10"/>
      </w:pPr>
      <w:r>
        <w:t>If SNR of the second stream is found to be below 2 dB, the receiver assumes</w:t>
      </w:r>
      <w:r w:rsidR="00135266">
        <w:t xml:space="preserve"> that</w:t>
      </w:r>
      <w:r>
        <w:t xml:space="preserve"> single </w:t>
      </w:r>
      <w:r w:rsidRPr="005D7E1D">
        <w:t xml:space="preserve">stream is </w:t>
      </w:r>
      <w:r w:rsidR="00653A7E" w:rsidRPr="005D7E1D">
        <w:t xml:space="preserve">not </w:t>
      </w:r>
      <w:r w:rsidRPr="005D7E1D">
        <w:t>transmitted</w:t>
      </w:r>
      <w:r>
        <w:t xml:space="preserve">. With this approach and within the </w:t>
      </w:r>
      <w:r w:rsidR="00135266">
        <w:t xml:space="preserve">simulated </w:t>
      </w:r>
      <w:r>
        <w:t xml:space="preserve">range of Es/No or C/I, there </w:t>
      </w:r>
      <w:r w:rsidR="00135266">
        <w:t>i</w:t>
      </w:r>
      <w:r>
        <w:t>s no single case of false detection of dual stream when actually single stream is transmitted. When dual stream is transmitted, there are very few occurrences of false detection of single stream transmission at very low Es/No or C/I</w:t>
      </w:r>
      <w:r w:rsidR="00B9556B">
        <w:t xml:space="preserve"> levels</w:t>
      </w:r>
      <w:r>
        <w:t xml:space="preserve">. However, the difference </w:t>
      </w:r>
      <w:r w:rsidR="00DE3C1C">
        <w:t xml:space="preserve">in throughput </w:t>
      </w:r>
      <w:r>
        <w:t xml:space="preserve">is </w:t>
      </w:r>
      <w:r w:rsidR="00135266">
        <w:t>so small that</w:t>
      </w:r>
      <w:r>
        <w:t xml:space="preserve"> </w:t>
      </w:r>
      <w:r w:rsidR="00135266">
        <w:t xml:space="preserve">the </w:t>
      </w:r>
      <w:r w:rsidR="00A22D46">
        <w:t xml:space="preserve">throughput </w:t>
      </w:r>
      <w:r w:rsidR="00135266">
        <w:t xml:space="preserve">plots with mode detection overlap with the reference plots </w:t>
      </w:r>
      <w:r>
        <w:t xml:space="preserve">as it can be seen from </w:t>
      </w:r>
      <w:r w:rsidR="00077FBB">
        <w:fldChar w:fldCharType="begin"/>
      </w:r>
      <w:r>
        <w:instrText xml:space="preserve"> REF _Ref394371135 \h </w:instrText>
      </w:r>
      <w:r w:rsidR="00077FBB">
        <w:fldChar w:fldCharType="separate"/>
      </w:r>
      <w:r w:rsidR="00B1264C">
        <w:t xml:space="preserve">Figure </w:t>
      </w:r>
      <w:r w:rsidR="00B1264C">
        <w:rPr>
          <w:noProof/>
        </w:rPr>
        <w:t>2</w:t>
      </w:r>
      <w:r w:rsidR="00077FBB">
        <w:fldChar w:fldCharType="end"/>
      </w:r>
      <w:r>
        <w:t xml:space="preserve"> and </w:t>
      </w:r>
      <w:r w:rsidR="00077FBB">
        <w:fldChar w:fldCharType="begin"/>
      </w:r>
      <w:r>
        <w:instrText xml:space="preserve"> REF _Ref394371139 \h </w:instrText>
      </w:r>
      <w:r w:rsidR="00077FBB">
        <w:fldChar w:fldCharType="separate"/>
      </w:r>
      <w:r w:rsidR="00B1264C">
        <w:t xml:space="preserve">Figure </w:t>
      </w:r>
      <w:r w:rsidR="00B1264C">
        <w:rPr>
          <w:noProof/>
        </w:rPr>
        <w:t>3</w:t>
      </w:r>
      <w:r w:rsidR="00077FBB">
        <w:fldChar w:fldCharType="end"/>
      </w:r>
      <w:r>
        <w:t>.</w:t>
      </w:r>
      <w:r w:rsidR="004518AC">
        <w:t xml:space="preserve"> Most of the false detection happens </w:t>
      </w:r>
      <w:r w:rsidR="00B9556B">
        <w:t>at</w:t>
      </w:r>
      <w:r w:rsidR="004518AC">
        <w:t xml:space="preserve"> very low Es/No of C/I level</w:t>
      </w:r>
      <w:r w:rsidR="00B9556B">
        <w:t>s</w:t>
      </w:r>
      <w:r w:rsidR="004518AC">
        <w:t>, but at th</w:t>
      </w:r>
      <w:r w:rsidR="00B9556B">
        <w:t>ose</w:t>
      </w:r>
      <w:r w:rsidR="004518AC">
        <w:t xml:space="preserve"> level</w:t>
      </w:r>
      <w:r w:rsidR="00B9556B">
        <w:t>s</w:t>
      </w:r>
      <w:r w:rsidR="004518AC">
        <w:t xml:space="preserve"> even with ideal detection transmitted data </w:t>
      </w:r>
      <w:r w:rsidR="00B9556B">
        <w:t>are</w:t>
      </w:r>
      <w:r w:rsidR="004518AC">
        <w:t xml:space="preserve"> not correctly</w:t>
      </w:r>
      <w:r w:rsidR="00B9556B">
        <w:t xml:space="preserve"> decoded</w:t>
      </w:r>
      <w:r w:rsidR="004518AC">
        <w:t>.</w:t>
      </w:r>
    </w:p>
    <w:p w:rsidR="00283508" w:rsidRDefault="00A54F93" w:rsidP="001F4A74">
      <w:pPr>
        <w:pStyle w:val="BodyText10"/>
      </w:pPr>
      <w:r>
        <w:t xml:space="preserve"> </w:t>
      </w:r>
    </w:p>
    <w:p w:rsidR="00776A4A" w:rsidRPr="002E3716" w:rsidRDefault="00776A4A" w:rsidP="00776A4A">
      <w:pPr>
        <w:pStyle w:val="Caption"/>
      </w:pPr>
      <w:bookmarkStart w:id="5" w:name="_Ref394368969"/>
      <w:r w:rsidRPr="002E3716">
        <w:t xml:space="preserve">Table </w:t>
      </w:r>
      <w:r w:rsidR="003522AF">
        <w:fldChar w:fldCharType="begin"/>
      </w:r>
      <w:r w:rsidR="003522AF">
        <w:instrText xml:space="preserve"> SEQ Table \* ARABIC </w:instrText>
      </w:r>
      <w:r w:rsidR="003522AF">
        <w:fldChar w:fldCharType="separate"/>
      </w:r>
      <w:r w:rsidR="00B1264C">
        <w:rPr>
          <w:noProof/>
        </w:rPr>
        <w:t>1</w:t>
      </w:r>
      <w:r w:rsidR="003522AF">
        <w:rPr>
          <w:noProof/>
        </w:rPr>
        <w:fldChar w:fldCharType="end"/>
      </w:r>
      <w:bookmarkEnd w:id="5"/>
      <w:r w:rsidRPr="002E3716">
        <w:t xml:space="preserve"> Simulation Parameters</w:t>
      </w:r>
      <w:r w:rsidR="00933F55">
        <w:t xml:space="preserve"> for Mode Detection</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1516"/>
        <w:gridCol w:w="3260"/>
      </w:tblGrid>
      <w:tr w:rsidR="009131BC" w:rsidRPr="002E3716" w:rsidTr="004F1991">
        <w:tc>
          <w:tcPr>
            <w:tcW w:w="3106" w:type="dxa"/>
          </w:tcPr>
          <w:p w:rsidR="009131BC" w:rsidRPr="002E3716" w:rsidRDefault="009131BC" w:rsidP="005C6AC2">
            <w:pPr>
              <w:pStyle w:val="11BodyText"/>
              <w:spacing w:after="0"/>
              <w:ind w:left="0"/>
              <w:jc w:val="left"/>
              <w:rPr>
                <w:rFonts w:cs="Calibri"/>
                <w:b/>
              </w:rPr>
            </w:pPr>
            <w:r w:rsidRPr="002E3716">
              <w:rPr>
                <w:rFonts w:cs="Calibri"/>
                <w:b/>
              </w:rPr>
              <w:t>Parameter</w:t>
            </w:r>
          </w:p>
        </w:tc>
        <w:tc>
          <w:tcPr>
            <w:tcW w:w="4776" w:type="dxa"/>
            <w:gridSpan w:val="2"/>
          </w:tcPr>
          <w:p w:rsidR="009131BC" w:rsidRPr="002E3716" w:rsidRDefault="009131BC" w:rsidP="005C6AC2">
            <w:pPr>
              <w:pStyle w:val="11BodyText"/>
              <w:spacing w:after="0"/>
              <w:ind w:left="0"/>
              <w:jc w:val="left"/>
              <w:rPr>
                <w:rFonts w:cs="Calibri"/>
                <w:b/>
              </w:rPr>
            </w:pPr>
            <w:r w:rsidRPr="002E3716">
              <w:rPr>
                <w:rFonts w:cs="Calibri"/>
                <w:b/>
              </w:rPr>
              <w:t>Value</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Frequency bands</w:t>
            </w:r>
          </w:p>
        </w:tc>
        <w:tc>
          <w:tcPr>
            <w:tcW w:w="4776" w:type="dxa"/>
            <w:gridSpan w:val="2"/>
          </w:tcPr>
          <w:p w:rsidR="009131BC" w:rsidRPr="002E3716" w:rsidRDefault="00A20EE3" w:rsidP="005C6AC2">
            <w:pPr>
              <w:pStyle w:val="11BodyText"/>
              <w:spacing w:after="0"/>
              <w:ind w:left="0"/>
              <w:jc w:val="left"/>
              <w:rPr>
                <w:rFonts w:cs="Calibri"/>
              </w:rPr>
            </w:pPr>
            <w:r w:rsidRPr="002E3716">
              <w:rPr>
                <w:rFonts w:cs="Calibri"/>
              </w:rPr>
              <w:t>1800 MHz</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Propagation conditions</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SCM-A</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Mobile speed</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3 km/hr</w:t>
            </w:r>
          </w:p>
        </w:tc>
      </w:tr>
      <w:tr w:rsidR="009131BC" w:rsidRPr="002E3716" w:rsidTr="00281EC9">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Frequency hopping</w:t>
            </w:r>
          </w:p>
        </w:tc>
        <w:tc>
          <w:tcPr>
            <w:tcW w:w="4776" w:type="dxa"/>
            <w:gridSpan w:val="2"/>
          </w:tcPr>
          <w:p w:rsidR="009131BC" w:rsidRPr="002E3716" w:rsidRDefault="009131BC" w:rsidP="005C6AC2">
            <w:pPr>
              <w:pStyle w:val="11BodyText"/>
              <w:spacing w:after="0"/>
              <w:ind w:left="0"/>
              <w:jc w:val="left"/>
              <w:rPr>
                <w:rFonts w:cs="Calibri"/>
              </w:rPr>
            </w:pPr>
            <w:r w:rsidRPr="002E3716">
              <w:rPr>
                <w:rFonts w:cs="Calibri"/>
              </w:rPr>
              <w:t>Ideal</w:t>
            </w:r>
          </w:p>
        </w:tc>
      </w:tr>
      <w:tr w:rsidR="009131BC" w:rsidRPr="002E3716" w:rsidTr="005C6AC2">
        <w:tc>
          <w:tcPr>
            <w:tcW w:w="3106" w:type="dxa"/>
            <w:vAlign w:val="center"/>
          </w:tcPr>
          <w:p w:rsidR="009131BC" w:rsidRPr="002E3716" w:rsidRDefault="009131BC" w:rsidP="005C6AC2">
            <w:pPr>
              <w:pStyle w:val="11BodyText"/>
              <w:spacing w:after="0"/>
              <w:ind w:left="0"/>
              <w:jc w:val="left"/>
              <w:rPr>
                <w:rFonts w:cs="Calibri"/>
              </w:rPr>
            </w:pPr>
            <w:r w:rsidRPr="002E3716">
              <w:rPr>
                <w:rFonts w:cs="Calibri"/>
              </w:rPr>
              <w:t>BTS</w:t>
            </w:r>
            <w:r w:rsidR="000D5DC8" w:rsidRPr="002E3716">
              <w:rPr>
                <w:rFonts w:cs="Calibri"/>
              </w:rPr>
              <w:t>/MS</w:t>
            </w:r>
            <w:r w:rsidRPr="002E3716">
              <w:rPr>
                <w:rFonts w:cs="Calibri"/>
              </w:rPr>
              <w:t xml:space="preserve"> RF impairments</w:t>
            </w:r>
          </w:p>
        </w:tc>
        <w:tc>
          <w:tcPr>
            <w:tcW w:w="4776" w:type="dxa"/>
            <w:gridSpan w:val="2"/>
            <w:vAlign w:val="center"/>
          </w:tcPr>
          <w:p w:rsidR="009131BC" w:rsidRPr="002E3716" w:rsidRDefault="009131BC" w:rsidP="005C6AC2">
            <w:pPr>
              <w:pStyle w:val="11BodyText"/>
              <w:spacing w:after="0"/>
              <w:ind w:left="0"/>
              <w:jc w:val="left"/>
              <w:rPr>
                <w:rFonts w:cs="Calibri"/>
              </w:rPr>
            </w:pPr>
            <w:r w:rsidRPr="002E3716">
              <w:rPr>
                <w:rFonts w:cs="Calibri"/>
              </w:rPr>
              <w:t>Typical Tx/Rx</w:t>
            </w:r>
            <w:r w:rsidR="000D5DC8" w:rsidRPr="002E3716">
              <w:rPr>
                <w:rFonts w:cs="Calibri"/>
              </w:rPr>
              <w:t xml:space="preserve"> </w:t>
            </w:r>
            <w:r w:rsidR="001D1D02">
              <w:rPr>
                <w:rFonts w:cs="Calibri"/>
              </w:rPr>
              <w:t>(</w:t>
            </w:r>
            <w:r w:rsidR="001D1D02">
              <w:t>See section 7.2.1.1 in</w:t>
            </w:r>
            <w:r w:rsidR="001D1D02" w:rsidRPr="002E3716">
              <w:t xml:space="preserve"> </w:t>
            </w:r>
            <w:r w:rsidR="001D1D02">
              <w:t xml:space="preserve">TR 45.871 </w:t>
            </w:r>
            <w:r w:rsidR="00CE41E6">
              <w:fldChar w:fldCharType="begin"/>
            </w:r>
            <w:r w:rsidR="00CE41E6">
              <w:instrText xml:space="preserve"> REF _Ref380517715 \r \h  \* MERGEFORMAT </w:instrText>
            </w:r>
            <w:r w:rsidR="00CE41E6">
              <w:fldChar w:fldCharType="separate"/>
            </w:r>
            <w:r w:rsidR="00B1264C">
              <w:t>[2]</w:t>
            </w:r>
            <w:r w:rsidR="00CE41E6">
              <w:fldChar w:fldCharType="end"/>
            </w:r>
            <w:r w:rsidR="001D1D02">
              <w:t>)</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Interference</w:t>
            </w:r>
          </w:p>
        </w:tc>
        <w:tc>
          <w:tcPr>
            <w:tcW w:w="4776" w:type="dxa"/>
            <w:gridSpan w:val="2"/>
          </w:tcPr>
          <w:p w:rsidR="00A36D88" w:rsidRPr="002E3716" w:rsidRDefault="00A36D88" w:rsidP="005C6AC2">
            <w:pPr>
              <w:pStyle w:val="11BodyText"/>
              <w:spacing w:after="0"/>
              <w:ind w:left="0"/>
              <w:jc w:val="left"/>
              <w:rPr>
                <w:rFonts w:cs="Calibri"/>
              </w:rPr>
            </w:pPr>
            <w:r w:rsidRPr="002E3716">
              <w:t xml:space="preserve">Single co-channel interference, with </w:t>
            </w:r>
            <w:r w:rsidR="00854AE4" w:rsidRPr="002E3716">
              <w:t>8PSK</w:t>
            </w:r>
            <w:r w:rsidRPr="002E3716">
              <w:t xml:space="preserve"> modulation.</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Channel Correlation</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SCM-A specific for wanted signal, 0.7 for interference</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SCPIR [dB]</w:t>
            </w:r>
          </w:p>
          <w:p w:rsidR="000D5DC8" w:rsidRPr="002E3716" w:rsidRDefault="000D5DC8" w:rsidP="005C6AC2">
            <w:pPr>
              <w:pStyle w:val="11BodyText"/>
              <w:spacing w:after="0"/>
              <w:ind w:left="0"/>
              <w:jc w:val="left"/>
            </w:pPr>
            <w:r w:rsidRPr="002E3716">
              <w:lastRenderedPageBreak/>
              <w:t>10log</w:t>
            </w:r>
            <w:r w:rsidRPr="002E3716">
              <w:rPr>
                <w:vertAlign w:val="subscript"/>
              </w:rPr>
              <w:t>10</w:t>
            </w:r>
            <w:r w:rsidRPr="002E3716">
              <w:t>(Power of stream 1/power of stream 2)</w:t>
            </w:r>
          </w:p>
          <w:p w:rsidR="000D5DC8" w:rsidRPr="002E3716" w:rsidRDefault="000D5DC8" w:rsidP="005C6AC2">
            <w:pPr>
              <w:pStyle w:val="11BodyText"/>
              <w:spacing w:after="0"/>
              <w:ind w:left="0"/>
              <w:jc w:val="left"/>
              <w:rPr>
                <w:rFonts w:cs="Calibri"/>
              </w:rPr>
            </w:pPr>
          </w:p>
        </w:tc>
        <w:tc>
          <w:tcPr>
            <w:tcW w:w="4776" w:type="dxa"/>
            <w:gridSpan w:val="2"/>
          </w:tcPr>
          <w:p w:rsidR="00A42188" w:rsidRPr="002E3716" w:rsidRDefault="00BA1C26" w:rsidP="005C6AC2">
            <w:pPr>
              <w:pStyle w:val="11BodyText"/>
              <w:spacing w:after="0"/>
              <w:ind w:left="0"/>
              <w:jc w:val="left"/>
              <w:rPr>
                <w:rFonts w:cs="Calibri"/>
              </w:rPr>
            </w:pPr>
            <w:r>
              <w:rPr>
                <w:rFonts w:cs="Calibri"/>
              </w:rPr>
              <w:lastRenderedPageBreak/>
              <w:t>6</w:t>
            </w:r>
            <w:r w:rsidR="00854AE4" w:rsidRPr="002E3716">
              <w:t>d</w:t>
            </w:r>
            <w:r w:rsidR="002D03BF" w:rsidRPr="002E3716">
              <w:t xml:space="preserve">B and </w:t>
            </w:r>
            <w:r>
              <w:t>10</w:t>
            </w:r>
            <w:r w:rsidR="00854AE4" w:rsidRPr="002E3716">
              <w:t>dB</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lastRenderedPageBreak/>
              <w:t>Back-off [dB]</w:t>
            </w:r>
            <w:r w:rsidRPr="002E3716">
              <w:rPr>
                <w:rFonts w:cs="Calibri"/>
              </w:rPr>
              <w:br/>
            </w:r>
          </w:p>
        </w:tc>
        <w:tc>
          <w:tcPr>
            <w:tcW w:w="4776" w:type="dxa"/>
            <w:gridSpan w:val="2"/>
          </w:tcPr>
          <w:p w:rsidR="00854AE4" w:rsidRPr="002E3716" w:rsidRDefault="001D1D02" w:rsidP="005C6AC2">
            <w:pPr>
              <w:pStyle w:val="11BodyText"/>
              <w:spacing w:after="0"/>
              <w:ind w:left="0"/>
              <w:jc w:val="left"/>
              <w:rPr>
                <w:rFonts w:cs="Calibri"/>
              </w:rPr>
            </w:pPr>
            <w:r>
              <w:t>Same as earlier simulations (</w:t>
            </w:r>
            <w:r w:rsidR="005C69FE">
              <w:t>See section 7.2.1.1 in</w:t>
            </w:r>
            <w:r w:rsidR="00776A4A" w:rsidRPr="002E3716">
              <w:t xml:space="preserve"> </w:t>
            </w:r>
            <w:r w:rsidR="005C69FE">
              <w:t xml:space="preserve">TR 45.871 </w:t>
            </w:r>
            <w:r w:rsidR="00CE41E6">
              <w:fldChar w:fldCharType="begin"/>
            </w:r>
            <w:r w:rsidR="00CE41E6">
              <w:instrText xml:space="preserve"> REF _Ref380517715 \r \h  \* MERGEFORMAT </w:instrText>
            </w:r>
            <w:r w:rsidR="00CE41E6">
              <w:fldChar w:fldCharType="separate"/>
            </w:r>
            <w:r w:rsidR="00B1264C">
              <w:t>[2]</w:t>
            </w:r>
            <w:r w:rsidR="00CE41E6">
              <w:fldChar w:fldCharType="end"/>
            </w:r>
            <w:r>
              <w:t>)</w:t>
            </w:r>
          </w:p>
        </w:tc>
      </w:tr>
      <w:tr w:rsidR="00281EC9" w:rsidRPr="002E3716" w:rsidTr="00281EC9">
        <w:trPr>
          <w:trHeight w:val="848"/>
        </w:trPr>
        <w:tc>
          <w:tcPr>
            <w:tcW w:w="3106" w:type="dxa"/>
            <w:vMerge w:val="restart"/>
            <w:vAlign w:val="center"/>
          </w:tcPr>
          <w:p w:rsidR="00281EC9" w:rsidRPr="002E3716" w:rsidRDefault="00281EC9" w:rsidP="005C6AC2">
            <w:pPr>
              <w:pStyle w:val="11BodyText"/>
              <w:spacing w:after="0"/>
              <w:ind w:left="0"/>
              <w:jc w:val="left"/>
              <w:rPr>
                <w:rFonts w:cs="Calibri"/>
              </w:rPr>
            </w:pPr>
            <w:r w:rsidRPr="002E3716">
              <w:rPr>
                <w:rFonts w:cs="Calibri"/>
              </w:rPr>
              <w:t>MCSs</w:t>
            </w:r>
          </w:p>
        </w:tc>
        <w:tc>
          <w:tcPr>
            <w:tcW w:w="1516" w:type="dxa"/>
          </w:tcPr>
          <w:p w:rsidR="00281EC9" w:rsidRPr="002E3716" w:rsidRDefault="00281EC9" w:rsidP="005C6AC2">
            <w:pPr>
              <w:pStyle w:val="11BodyText"/>
              <w:spacing w:after="0"/>
              <w:ind w:left="0"/>
              <w:jc w:val="left"/>
              <w:rPr>
                <w:rFonts w:cs="Calibri"/>
              </w:rPr>
            </w:pPr>
            <w:r w:rsidRPr="002E3716">
              <w:rPr>
                <w:rFonts w:cs="Calibri"/>
              </w:rPr>
              <w:t>EGPRS2-A</w:t>
            </w:r>
          </w:p>
          <w:p w:rsidR="00281EC9" w:rsidRPr="002E3716" w:rsidRDefault="00281EC9" w:rsidP="005C6AC2">
            <w:pPr>
              <w:pStyle w:val="11BodyText"/>
              <w:spacing w:after="0"/>
              <w:ind w:left="0"/>
              <w:jc w:val="left"/>
              <w:rPr>
                <w:rFonts w:cs="Calibri"/>
              </w:rPr>
            </w:pPr>
          </w:p>
        </w:tc>
        <w:tc>
          <w:tcPr>
            <w:tcW w:w="3260" w:type="dxa"/>
          </w:tcPr>
          <w:p w:rsidR="00281EC9" w:rsidRPr="00B23481" w:rsidRDefault="00281EC9" w:rsidP="005C6AC2">
            <w:pPr>
              <w:pStyle w:val="11BodyText"/>
              <w:spacing w:after="0"/>
              <w:ind w:left="0"/>
              <w:jc w:val="left"/>
              <w:rPr>
                <w:rFonts w:cs="Calibri"/>
                <w:lang w:val="de-DE"/>
              </w:rPr>
            </w:pPr>
            <w:r w:rsidRPr="00B23481">
              <w:rPr>
                <w:rFonts w:cs="Calibri"/>
                <w:lang w:val="de-DE"/>
              </w:rPr>
              <w:t>8-PSK (DAS-5…DAS-7)</w:t>
            </w:r>
          </w:p>
          <w:p w:rsidR="00281EC9" w:rsidRPr="00B23481" w:rsidRDefault="00281EC9" w:rsidP="005C6AC2">
            <w:pPr>
              <w:pStyle w:val="11BodyText"/>
              <w:spacing w:after="0"/>
              <w:ind w:left="0"/>
              <w:jc w:val="left"/>
              <w:rPr>
                <w:rFonts w:cs="Calibri"/>
                <w:lang w:val="de-DE"/>
              </w:rPr>
            </w:pPr>
            <w:r w:rsidRPr="00B23481">
              <w:rPr>
                <w:rFonts w:cs="Calibri"/>
                <w:lang w:val="de-DE"/>
              </w:rPr>
              <w:t>16-QAM (DAS-8…DAS-9)</w:t>
            </w:r>
          </w:p>
          <w:p w:rsidR="00281EC9" w:rsidRPr="002E3716" w:rsidRDefault="00281EC9" w:rsidP="005C6AC2">
            <w:pPr>
              <w:pStyle w:val="11BodyText"/>
              <w:spacing w:after="0"/>
              <w:ind w:left="0"/>
              <w:jc w:val="left"/>
              <w:rPr>
                <w:rFonts w:cs="Calibri"/>
              </w:rPr>
            </w:pPr>
            <w:r w:rsidRPr="002E3716">
              <w:rPr>
                <w:rFonts w:cs="Calibri"/>
              </w:rPr>
              <w:t>32-QAM (DAS-10…DAS-12)</w:t>
            </w:r>
          </w:p>
        </w:tc>
      </w:tr>
      <w:tr w:rsidR="00281EC9" w:rsidRPr="002E3716" w:rsidTr="00281EC9">
        <w:trPr>
          <w:trHeight w:val="521"/>
        </w:trPr>
        <w:tc>
          <w:tcPr>
            <w:tcW w:w="3106" w:type="dxa"/>
            <w:vMerge/>
            <w:vAlign w:val="center"/>
          </w:tcPr>
          <w:p w:rsidR="00281EC9" w:rsidRPr="002E3716" w:rsidRDefault="00281EC9" w:rsidP="005C6AC2">
            <w:pPr>
              <w:pStyle w:val="11BodyText"/>
              <w:spacing w:after="0"/>
              <w:ind w:left="0"/>
              <w:jc w:val="left"/>
              <w:rPr>
                <w:rFonts w:cs="Calibri"/>
              </w:rPr>
            </w:pPr>
          </w:p>
        </w:tc>
        <w:tc>
          <w:tcPr>
            <w:tcW w:w="1516" w:type="dxa"/>
          </w:tcPr>
          <w:p w:rsidR="00953016" w:rsidRPr="002E3716" w:rsidRDefault="00281EC9" w:rsidP="005C6AC2">
            <w:pPr>
              <w:pStyle w:val="11BodyText"/>
              <w:spacing w:after="0"/>
              <w:ind w:left="0"/>
              <w:jc w:val="left"/>
              <w:rPr>
                <w:rFonts w:cs="Calibri"/>
              </w:rPr>
            </w:pPr>
            <w:r w:rsidRPr="002E3716">
              <w:rPr>
                <w:rFonts w:cs="Calibri"/>
              </w:rPr>
              <w:t>EGPRS</w:t>
            </w:r>
          </w:p>
          <w:p w:rsidR="00953016" w:rsidRPr="002E3716" w:rsidRDefault="00953016" w:rsidP="005C6AC2">
            <w:pPr>
              <w:pStyle w:val="11BodyText"/>
              <w:spacing w:after="0"/>
              <w:ind w:left="0"/>
              <w:jc w:val="left"/>
              <w:rPr>
                <w:rFonts w:cs="Calibri"/>
              </w:rPr>
            </w:pPr>
          </w:p>
        </w:tc>
        <w:tc>
          <w:tcPr>
            <w:tcW w:w="3260" w:type="dxa"/>
          </w:tcPr>
          <w:p w:rsidR="00281EC9" w:rsidRPr="002E3716" w:rsidRDefault="00BA1C26" w:rsidP="005C6AC2">
            <w:pPr>
              <w:pStyle w:val="11BodyText"/>
              <w:spacing w:after="0"/>
              <w:ind w:left="0"/>
              <w:jc w:val="left"/>
              <w:rPr>
                <w:rFonts w:cs="Calibri"/>
              </w:rPr>
            </w:pPr>
            <w:r>
              <w:rPr>
                <w:rFonts w:cs="Calibri"/>
              </w:rPr>
              <w:t>Not used</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Blind modulation detection</w:t>
            </w:r>
          </w:p>
        </w:tc>
        <w:tc>
          <w:tcPr>
            <w:tcW w:w="4776" w:type="dxa"/>
            <w:gridSpan w:val="2"/>
          </w:tcPr>
          <w:p w:rsidR="00A36D88" w:rsidRPr="002E3716" w:rsidRDefault="005C6AC2" w:rsidP="005C6AC2">
            <w:pPr>
              <w:pStyle w:val="11BodyText"/>
              <w:spacing w:after="0"/>
              <w:ind w:left="0"/>
              <w:jc w:val="left"/>
              <w:rPr>
                <w:rFonts w:cs="Calibri"/>
              </w:rPr>
            </w:pPr>
            <w:r w:rsidRPr="002E3716">
              <w:t>Enabled</w:t>
            </w:r>
            <w:r>
              <w:t xml:space="preserve"> and independent in the two streams</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MCS link adaptation</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Ideal</w:t>
            </w:r>
          </w:p>
        </w:tc>
      </w:tr>
      <w:tr w:rsidR="00A36D88" w:rsidRPr="002E3716" w:rsidTr="00281EC9">
        <w:tc>
          <w:tcPr>
            <w:tcW w:w="3106" w:type="dxa"/>
            <w:vAlign w:val="center"/>
          </w:tcPr>
          <w:p w:rsidR="00A36D88" w:rsidRPr="002E3716" w:rsidRDefault="00A36D88" w:rsidP="005C6AC2">
            <w:pPr>
              <w:pStyle w:val="11BodyText"/>
              <w:spacing w:after="0"/>
              <w:ind w:left="0"/>
              <w:jc w:val="left"/>
              <w:rPr>
                <w:rFonts w:cs="Calibri"/>
              </w:rPr>
            </w:pPr>
            <w:r w:rsidRPr="002E3716">
              <w:rPr>
                <w:rFonts w:cs="Calibri"/>
              </w:rPr>
              <w:t>Training sequence codes</w:t>
            </w:r>
          </w:p>
        </w:tc>
        <w:tc>
          <w:tcPr>
            <w:tcW w:w="4776" w:type="dxa"/>
            <w:gridSpan w:val="2"/>
          </w:tcPr>
          <w:p w:rsidR="00A36D88" w:rsidRPr="002E3716" w:rsidRDefault="00A36D88" w:rsidP="005C6AC2">
            <w:pPr>
              <w:pStyle w:val="11BodyText"/>
              <w:spacing w:after="0"/>
              <w:ind w:left="0"/>
              <w:jc w:val="left"/>
              <w:rPr>
                <w:rFonts w:cs="Calibri"/>
              </w:rPr>
            </w:pPr>
            <w:r w:rsidRPr="002E3716">
              <w:rPr>
                <w:rFonts w:cs="Calibri"/>
              </w:rPr>
              <w:t>1</w:t>
            </w:r>
            <w:r w:rsidRPr="002E3716">
              <w:rPr>
                <w:rFonts w:cs="Calibri"/>
                <w:vertAlign w:val="superscript"/>
              </w:rPr>
              <w:t>st</w:t>
            </w:r>
            <w:r w:rsidRPr="002E3716">
              <w:rPr>
                <w:rFonts w:cs="Calibri"/>
              </w:rPr>
              <w:t xml:space="preserve"> Stream: 5 from VAMOS Set 1</w:t>
            </w:r>
          </w:p>
          <w:p w:rsidR="00A36D88" w:rsidRPr="002E3716" w:rsidRDefault="00A36D88" w:rsidP="005C6AC2">
            <w:pPr>
              <w:pStyle w:val="11BodyText"/>
              <w:spacing w:after="0"/>
              <w:ind w:left="0"/>
              <w:jc w:val="left"/>
              <w:rPr>
                <w:rFonts w:cs="Calibri"/>
              </w:rPr>
            </w:pPr>
            <w:r w:rsidRPr="002E3716">
              <w:rPr>
                <w:rFonts w:cs="Calibri"/>
              </w:rPr>
              <w:t>2</w:t>
            </w:r>
            <w:r w:rsidRPr="002E3716">
              <w:rPr>
                <w:rFonts w:cs="Calibri"/>
                <w:vertAlign w:val="superscript"/>
              </w:rPr>
              <w:t>nd</w:t>
            </w:r>
            <w:r w:rsidRPr="002E3716">
              <w:rPr>
                <w:rFonts w:cs="Calibri"/>
              </w:rPr>
              <w:t xml:space="preserve"> Stream: 5 from VAMOS Set 2</w:t>
            </w:r>
          </w:p>
        </w:tc>
      </w:tr>
    </w:tbl>
    <w:p w:rsidR="00DF2421" w:rsidRPr="002E3716" w:rsidRDefault="00DF2421" w:rsidP="006D6FAF">
      <w:pPr>
        <w:pStyle w:val="BodyText10"/>
      </w:pPr>
    </w:p>
    <w:p w:rsidR="00571B9B" w:rsidRPr="002E3716" w:rsidRDefault="00571B9B" w:rsidP="0052517A">
      <w:pPr>
        <w:pStyle w:val="BodyText10"/>
      </w:pPr>
    </w:p>
    <w:p w:rsidR="00571B9B" w:rsidRDefault="008C17F1" w:rsidP="00776A4A">
      <w:r w:rsidRPr="008C17F1">
        <w:rPr>
          <w:noProof/>
          <w:lang w:val="en-US"/>
        </w:rPr>
        <w:drawing>
          <wp:inline distT="0" distB="0" distL="0" distR="0">
            <wp:extent cx="6210935" cy="4290449"/>
            <wp:effectExtent l="19050" t="0" r="0" b="0"/>
            <wp:docPr id="2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6210935" cy="4290449"/>
                    </a:xfrm>
                    <a:prstGeom prst="rect">
                      <a:avLst/>
                    </a:prstGeom>
                    <a:noFill/>
                    <a:ln w="9525">
                      <a:noFill/>
                      <a:miter lim="800000"/>
                      <a:headEnd/>
                      <a:tailEnd/>
                    </a:ln>
                  </pic:spPr>
                </pic:pic>
              </a:graphicData>
            </a:graphic>
          </wp:inline>
        </w:drawing>
      </w:r>
    </w:p>
    <w:p w:rsidR="008C17F1" w:rsidRPr="007A6EA6" w:rsidRDefault="008C17F1" w:rsidP="008C17F1">
      <w:pPr>
        <w:pStyle w:val="Caption"/>
        <w:rPr>
          <w:vertAlign w:val="superscript"/>
        </w:rPr>
      </w:pPr>
      <w:bookmarkStart w:id="6" w:name="_Ref394371135"/>
      <w:r>
        <w:t xml:space="preserve">Figure </w:t>
      </w:r>
      <w:r w:rsidR="003522AF">
        <w:fldChar w:fldCharType="begin"/>
      </w:r>
      <w:r w:rsidR="003522AF">
        <w:instrText xml:space="preserve"> SEQ Figure \* ARABIC </w:instrText>
      </w:r>
      <w:r w:rsidR="003522AF">
        <w:fldChar w:fldCharType="separate"/>
      </w:r>
      <w:r w:rsidR="00B1264C">
        <w:rPr>
          <w:noProof/>
        </w:rPr>
        <w:t>2</w:t>
      </w:r>
      <w:r w:rsidR="003522AF">
        <w:rPr>
          <w:noProof/>
        </w:rPr>
        <w:fldChar w:fldCharType="end"/>
      </w:r>
      <w:bookmarkEnd w:id="6"/>
      <w:r w:rsidR="00283508">
        <w:t xml:space="preserve"> Impact of Mode Detection when Dual Stream is transmitted (Sensitivity)</w:t>
      </w:r>
      <w:r w:rsidR="007A6EA6">
        <w:t xml:space="preserve"> </w:t>
      </w:r>
      <w:r w:rsidR="007A6EA6">
        <w:rPr>
          <w:vertAlign w:val="superscript"/>
        </w:rPr>
        <w:t>1</w:t>
      </w:r>
    </w:p>
    <w:p w:rsidR="008C17F1" w:rsidRDefault="007A6EA6" w:rsidP="00776A4A">
      <w:r>
        <w:t>[</w:t>
      </w:r>
      <w:r w:rsidRPr="007A6EA6">
        <w:rPr>
          <w:vertAlign w:val="superscript"/>
        </w:rPr>
        <w:t>1</w:t>
      </w:r>
      <w:r>
        <w:t xml:space="preserve"> </w:t>
      </w:r>
      <w:r w:rsidRPr="007A6EA6">
        <w:t>plots with ideal mode detection are over</w:t>
      </w:r>
      <w:r w:rsidR="005D7E1D">
        <w:t>l</w:t>
      </w:r>
      <w:r w:rsidRPr="007A6EA6">
        <w:t>ap</w:t>
      </w:r>
      <w:r w:rsidR="005D7E1D">
        <w:t>p</w:t>
      </w:r>
      <w:r w:rsidRPr="007A6EA6">
        <w:t>ing with the plots with mode detection enabled.</w:t>
      </w:r>
      <w:r>
        <w:t>]</w:t>
      </w:r>
    </w:p>
    <w:p w:rsidR="008C17F1" w:rsidRDefault="008C17F1" w:rsidP="00776A4A"/>
    <w:p w:rsidR="008C17F1" w:rsidRDefault="008C17F1" w:rsidP="00776A4A">
      <w:r w:rsidRPr="008C17F1">
        <w:rPr>
          <w:noProof/>
          <w:lang w:val="en-US"/>
        </w:rPr>
        <w:lastRenderedPageBreak/>
        <w:drawing>
          <wp:inline distT="0" distB="0" distL="0" distR="0">
            <wp:extent cx="6210935" cy="4290449"/>
            <wp:effectExtent l="1905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6210935" cy="4290449"/>
                    </a:xfrm>
                    <a:prstGeom prst="rect">
                      <a:avLst/>
                    </a:prstGeom>
                    <a:noFill/>
                    <a:ln w="9525">
                      <a:noFill/>
                      <a:miter lim="800000"/>
                      <a:headEnd/>
                      <a:tailEnd/>
                    </a:ln>
                  </pic:spPr>
                </pic:pic>
              </a:graphicData>
            </a:graphic>
          </wp:inline>
        </w:drawing>
      </w:r>
    </w:p>
    <w:p w:rsidR="00283508" w:rsidRPr="007A6EA6" w:rsidRDefault="00283508" w:rsidP="00283508">
      <w:pPr>
        <w:pStyle w:val="Caption"/>
        <w:rPr>
          <w:vertAlign w:val="superscript"/>
        </w:rPr>
      </w:pPr>
      <w:bookmarkStart w:id="7" w:name="_Ref394371139"/>
      <w:r>
        <w:t xml:space="preserve">Figure </w:t>
      </w:r>
      <w:r w:rsidR="003522AF">
        <w:fldChar w:fldCharType="begin"/>
      </w:r>
      <w:r w:rsidR="003522AF">
        <w:instrText xml:space="preserve"> SEQ Figure \* ARABIC </w:instrText>
      </w:r>
      <w:r w:rsidR="003522AF">
        <w:fldChar w:fldCharType="separate"/>
      </w:r>
      <w:r w:rsidR="00B1264C">
        <w:rPr>
          <w:noProof/>
        </w:rPr>
        <w:t>3</w:t>
      </w:r>
      <w:r w:rsidR="003522AF">
        <w:rPr>
          <w:noProof/>
        </w:rPr>
        <w:fldChar w:fldCharType="end"/>
      </w:r>
      <w:bookmarkEnd w:id="7"/>
      <w:r>
        <w:t xml:space="preserve"> Impact of Mode Detection when Dual Stream is transmitted (CCI)</w:t>
      </w:r>
      <w:r w:rsidR="007A6EA6">
        <w:t xml:space="preserve"> </w:t>
      </w:r>
      <w:r w:rsidR="007A6EA6">
        <w:rPr>
          <w:vertAlign w:val="superscript"/>
        </w:rPr>
        <w:t>2</w:t>
      </w:r>
    </w:p>
    <w:p w:rsidR="00283508" w:rsidRDefault="007A6EA6" w:rsidP="00776A4A">
      <w:r>
        <w:t>[</w:t>
      </w:r>
      <w:r>
        <w:rPr>
          <w:vertAlign w:val="superscript"/>
        </w:rPr>
        <w:t>2</w:t>
      </w:r>
      <w:r>
        <w:t xml:space="preserve"> </w:t>
      </w:r>
      <w:r w:rsidRPr="007A6EA6">
        <w:t xml:space="preserve">plots with ideal mode detection are </w:t>
      </w:r>
      <w:r w:rsidR="005D7E1D" w:rsidRPr="007A6EA6">
        <w:t>over</w:t>
      </w:r>
      <w:r w:rsidR="005D7E1D">
        <w:t>l</w:t>
      </w:r>
      <w:r w:rsidR="005D7E1D" w:rsidRPr="007A6EA6">
        <w:t>ap</w:t>
      </w:r>
      <w:r w:rsidR="005D7E1D">
        <w:t>p</w:t>
      </w:r>
      <w:r w:rsidR="005D7E1D" w:rsidRPr="007A6EA6">
        <w:t xml:space="preserve">ing </w:t>
      </w:r>
      <w:r w:rsidRPr="007A6EA6">
        <w:t>with the plots with mode detection enabled.</w:t>
      </w:r>
      <w:r>
        <w:t>]</w:t>
      </w:r>
    </w:p>
    <w:p w:rsidR="007A6EA6" w:rsidRPr="002E3716" w:rsidRDefault="007A6EA6" w:rsidP="00776A4A"/>
    <w:p w:rsidR="002E40AC" w:rsidRPr="002E3716" w:rsidRDefault="00283508" w:rsidP="00764024">
      <w:pPr>
        <w:pStyle w:val="BodyText10"/>
      </w:pPr>
      <w:r>
        <w:t>Therefore, it can be concluded that the impact of false detection has very negligible impact</w:t>
      </w:r>
      <w:r w:rsidR="009F24D4">
        <w:t xml:space="preserve"> on the overall throughput</w:t>
      </w:r>
      <w:r w:rsidR="002E40AC" w:rsidRPr="002E3716">
        <w:t>.</w:t>
      </w:r>
    </w:p>
    <w:p w:rsidR="002E40AC" w:rsidRPr="002E3716" w:rsidRDefault="002E40AC" w:rsidP="00462DAD">
      <w:pPr>
        <w:ind w:left="1134"/>
        <w:rPr>
          <w:lang w:eastAsia="en-GB"/>
        </w:rPr>
      </w:pPr>
    </w:p>
    <w:p w:rsidR="00BD1970" w:rsidRPr="002E3716" w:rsidRDefault="00BD1970" w:rsidP="00764024">
      <w:pPr>
        <w:pStyle w:val="BodyText10"/>
        <w:rPr>
          <w:strike/>
        </w:rPr>
      </w:pPr>
    </w:p>
    <w:p w:rsidR="0059312E" w:rsidRPr="002E3716" w:rsidRDefault="00F96F51" w:rsidP="0059312E">
      <w:pPr>
        <w:pStyle w:val="Heading1"/>
        <w:spacing w:before="0" w:after="220"/>
      </w:pPr>
      <w:r>
        <w:t>mode adaptation</w:t>
      </w:r>
    </w:p>
    <w:p w:rsidR="00444800" w:rsidRDefault="00444800" w:rsidP="0059312E">
      <w:pPr>
        <w:pStyle w:val="BodyText10"/>
      </w:pPr>
      <w:r>
        <w:rPr>
          <w:color w:val="000000"/>
        </w:rPr>
        <w:t xml:space="preserve">As seen in </w:t>
      </w:r>
      <w:r w:rsidR="00077FBB">
        <w:rPr>
          <w:color w:val="000000"/>
        </w:rPr>
        <w:fldChar w:fldCharType="begin"/>
      </w:r>
      <w:r>
        <w:rPr>
          <w:color w:val="000000"/>
        </w:rPr>
        <w:instrText xml:space="preserve"> REF _Ref394229472 \h </w:instrText>
      </w:r>
      <w:r w:rsidR="00077FBB">
        <w:rPr>
          <w:color w:val="000000"/>
        </w:rPr>
      </w:r>
      <w:r w:rsidR="00077FBB">
        <w:rPr>
          <w:color w:val="000000"/>
        </w:rPr>
        <w:fldChar w:fldCharType="separate"/>
      </w:r>
      <w:r w:rsidR="00B1264C" w:rsidRPr="00583FC4">
        <w:rPr>
          <w:color w:val="000000"/>
        </w:rPr>
        <w:t xml:space="preserve">Figure </w:t>
      </w:r>
      <w:r w:rsidR="00B1264C">
        <w:rPr>
          <w:noProof/>
          <w:color w:val="000000"/>
        </w:rPr>
        <w:t>1</w:t>
      </w:r>
      <w:r w:rsidR="00077FBB">
        <w:rPr>
          <w:color w:val="000000"/>
        </w:rPr>
        <w:fldChar w:fldCharType="end"/>
      </w:r>
      <w:r>
        <w:rPr>
          <w:color w:val="000000"/>
        </w:rPr>
        <w:t xml:space="preserve">, the overall throughput of MIMO is maximised if the right transmission mode is selected by the transmitter based on the channel correlation and Es/No. This paper analyses </w:t>
      </w:r>
      <w:r w:rsidR="00192B72">
        <w:rPr>
          <w:color w:val="000000"/>
        </w:rPr>
        <w:t>a mode adaptation technique based on</w:t>
      </w:r>
      <w:r>
        <w:rPr>
          <w:color w:val="000000"/>
        </w:rPr>
        <w:t xml:space="preserve"> the channel correlation and SNR estimated by MS and reported to the network.</w:t>
      </w:r>
    </w:p>
    <w:p w:rsidR="00785E28" w:rsidRDefault="00342A09" w:rsidP="0059312E">
      <w:pPr>
        <w:pStyle w:val="BodyText10"/>
        <w:rPr>
          <w:lang w:eastAsia="en-GB"/>
        </w:rPr>
      </w:pPr>
      <w:r>
        <w:rPr>
          <w:lang w:eastAsia="en-GB"/>
        </w:rPr>
        <w:t>In case of dual stream mode, the c</w:t>
      </w:r>
      <w:r w:rsidR="00444800">
        <w:rPr>
          <w:lang w:eastAsia="en-GB"/>
        </w:rPr>
        <w:t xml:space="preserve">hannel correlation estimation is based on the four sets of channel taps estimated by the receiver. The four sets </w:t>
      </w:r>
      <w:r w:rsidR="00785E28">
        <w:rPr>
          <w:lang w:eastAsia="en-GB"/>
        </w:rPr>
        <w:t>h</w:t>
      </w:r>
      <w:r w:rsidR="00785E28" w:rsidRPr="00785E28">
        <w:rPr>
          <w:vertAlign w:val="subscript"/>
          <w:lang w:eastAsia="en-GB"/>
        </w:rPr>
        <w:t>11</w:t>
      </w:r>
      <w:r w:rsidR="00785E28">
        <w:rPr>
          <w:lang w:eastAsia="en-GB"/>
        </w:rPr>
        <w:t>, h</w:t>
      </w:r>
      <w:r w:rsidR="00785E28" w:rsidRPr="00785E28">
        <w:rPr>
          <w:vertAlign w:val="subscript"/>
          <w:lang w:eastAsia="en-GB"/>
        </w:rPr>
        <w:t>12</w:t>
      </w:r>
      <w:r w:rsidR="00785E28">
        <w:rPr>
          <w:lang w:eastAsia="en-GB"/>
        </w:rPr>
        <w:t>, h</w:t>
      </w:r>
      <w:r w:rsidR="00785E28" w:rsidRPr="00785E28">
        <w:rPr>
          <w:vertAlign w:val="subscript"/>
          <w:lang w:eastAsia="en-GB"/>
        </w:rPr>
        <w:t>21</w:t>
      </w:r>
      <w:r w:rsidR="00785E28">
        <w:rPr>
          <w:lang w:eastAsia="en-GB"/>
        </w:rPr>
        <w:t>, h</w:t>
      </w:r>
      <w:r w:rsidR="00785E28" w:rsidRPr="00785E28">
        <w:rPr>
          <w:vertAlign w:val="subscript"/>
          <w:lang w:eastAsia="en-GB"/>
        </w:rPr>
        <w:t>22</w:t>
      </w:r>
      <w:r w:rsidR="00785E28">
        <w:rPr>
          <w:lang w:eastAsia="en-GB"/>
        </w:rPr>
        <w:t xml:space="preserve"> </w:t>
      </w:r>
      <w:r w:rsidR="00444800">
        <w:rPr>
          <w:lang w:eastAsia="en-GB"/>
        </w:rPr>
        <w:t>correspond to the four paths between the two transmitting antennas and the two receiving antennas</w:t>
      </w:r>
      <w:r w:rsidR="00E6372E">
        <w:rPr>
          <w:lang w:eastAsia="en-GB"/>
        </w:rPr>
        <w:t xml:space="preserve"> (see </w:t>
      </w:r>
      <w:r w:rsidR="00077FBB">
        <w:rPr>
          <w:lang w:eastAsia="en-GB"/>
        </w:rPr>
        <w:fldChar w:fldCharType="begin"/>
      </w:r>
      <w:r w:rsidR="00E6372E">
        <w:rPr>
          <w:lang w:eastAsia="en-GB"/>
        </w:rPr>
        <w:instrText xml:space="preserve"> REF _Ref394396371 \h </w:instrText>
      </w:r>
      <w:r w:rsidR="00077FBB">
        <w:rPr>
          <w:lang w:eastAsia="en-GB"/>
        </w:rPr>
      </w:r>
      <w:r w:rsidR="00077FBB">
        <w:rPr>
          <w:lang w:eastAsia="en-GB"/>
        </w:rPr>
        <w:fldChar w:fldCharType="separate"/>
      </w:r>
      <w:r w:rsidR="00B1264C">
        <w:t xml:space="preserve">Figure </w:t>
      </w:r>
      <w:r w:rsidR="00B1264C">
        <w:rPr>
          <w:noProof/>
        </w:rPr>
        <w:t>4</w:t>
      </w:r>
      <w:r w:rsidR="00077FBB">
        <w:rPr>
          <w:lang w:eastAsia="en-GB"/>
        </w:rPr>
        <w:fldChar w:fldCharType="end"/>
      </w:r>
      <w:r w:rsidR="00E6372E">
        <w:rPr>
          <w:lang w:eastAsia="en-GB"/>
        </w:rPr>
        <w:t>)</w:t>
      </w:r>
      <w:r w:rsidR="00444800">
        <w:rPr>
          <w:lang w:eastAsia="en-GB"/>
        </w:rPr>
        <w:t>.</w:t>
      </w:r>
      <w:r w:rsidR="00785E28">
        <w:rPr>
          <w:lang w:eastAsia="en-GB"/>
        </w:rPr>
        <w:t xml:space="preserve"> Following co-variance values are computed:</w:t>
      </w:r>
    </w:p>
    <w:p w:rsidR="00E6372E" w:rsidRDefault="00E6372E" w:rsidP="00E6372E">
      <w:pPr>
        <w:pStyle w:val="BodyText10"/>
        <w:rPr>
          <w:lang w:eastAsia="en-GB"/>
        </w:rPr>
      </w:pPr>
      <w:r>
        <w:rPr>
          <w:lang w:eastAsia="en-GB"/>
        </w:rPr>
        <w:t>cv1 between h</w:t>
      </w:r>
      <w:r>
        <w:rPr>
          <w:vertAlign w:val="subscript"/>
          <w:lang w:eastAsia="en-GB"/>
        </w:rPr>
        <w:t>11</w:t>
      </w:r>
      <w:r>
        <w:rPr>
          <w:lang w:eastAsia="en-GB"/>
        </w:rPr>
        <w:t xml:space="preserve"> and h</w:t>
      </w:r>
      <w:r>
        <w:rPr>
          <w:vertAlign w:val="subscript"/>
          <w:lang w:eastAsia="en-GB"/>
        </w:rPr>
        <w:t>12</w:t>
      </w:r>
    </w:p>
    <w:p w:rsidR="00A67585" w:rsidRPr="00785E28" w:rsidRDefault="00785E28" w:rsidP="0059312E">
      <w:pPr>
        <w:pStyle w:val="BodyText10"/>
        <w:rPr>
          <w:lang w:eastAsia="en-GB"/>
        </w:rPr>
      </w:pPr>
      <w:r>
        <w:rPr>
          <w:lang w:eastAsia="en-GB"/>
        </w:rPr>
        <w:t>cv</w:t>
      </w:r>
      <w:r w:rsidR="00E6372E">
        <w:rPr>
          <w:lang w:eastAsia="en-GB"/>
        </w:rPr>
        <w:t>2</w:t>
      </w:r>
      <w:r>
        <w:rPr>
          <w:lang w:eastAsia="en-GB"/>
        </w:rPr>
        <w:t xml:space="preserve"> between h</w:t>
      </w:r>
      <w:r w:rsidRPr="00785E28">
        <w:rPr>
          <w:vertAlign w:val="subscript"/>
          <w:lang w:eastAsia="en-GB"/>
        </w:rPr>
        <w:t>11</w:t>
      </w:r>
      <w:r>
        <w:rPr>
          <w:lang w:eastAsia="en-GB"/>
        </w:rPr>
        <w:t xml:space="preserve"> and h</w:t>
      </w:r>
      <w:r>
        <w:rPr>
          <w:vertAlign w:val="subscript"/>
          <w:lang w:eastAsia="en-GB"/>
        </w:rPr>
        <w:t>21</w:t>
      </w:r>
      <w:r>
        <w:rPr>
          <w:lang w:eastAsia="en-GB"/>
        </w:rPr>
        <w:t xml:space="preserve"> </w:t>
      </w:r>
    </w:p>
    <w:p w:rsidR="00785E28" w:rsidRDefault="00785E28" w:rsidP="0059312E">
      <w:pPr>
        <w:pStyle w:val="BodyText10"/>
        <w:rPr>
          <w:lang w:eastAsia="en-GB"/>
        </w:rPr>
      </w:pPr>
      <w:r>
        <w:rPr>
          <w:lang w:eastAsia="en-GB"/>
        </w:rPr>
        <w:t>cv</w:t>
      </w:r>
      <w:r w:rsidR="00B87278">
        <w:rPr>
          <w:lang w:eastAsia="en-GB"/>
        </w:rPr>
        <w:t>3</w:t>
      </w:r>
      <w:r>
        <w:rPr>
          <w:lang w:eastAsia="en-GB"/>
        </w:rPr>
        <w:t xml:space="preserve"> between h</w:t>
      </w:r>
      <w:r w:rsidRPr="00785E28">
        <w:rPr>
          <w:vertAlign w:val="subscript"/>
          <w:lang w:eastAsia="en-GB"/>
        </w:rPr>
        <w:t>1</w:t>
      </w:r>
      <w:r>
        <w:rPr>
          <w:vertAlign w:val="subscript"/>
          <w:lang w:eastAsia="en-GB"/>
        </w:rPr>
        <w:t>2</w:t>
      </w:r>
      <w:r>
        <w:rPr>
          <w:lang w:eastAsia="en-GB"/>
        </w:rPr>
        <w:t xml:space="preserve"> and h</w:t>
      </w:r>
      <w:r>
        <w:rPr>
          <w:vertAlign w:val="subscript"/>
          <w:lang w:eastAsia="en-GB"/>
        </w:rPr>
        <w:t>22</w:t>
      </w:r>
    </w:p>
    <w:p w:rsidR="00785E28" w:rsidRDefault="00785E28" w:rsidP="00785E28">
      <w:pPr>
        <w:pStyle w:val="BodyText10"/>
        <w:rPr>
          <w:lang w:eastAsia="en-GB"/>
        </w:rPr>
      </w:pPr>
      <w:r>
        <w:rPr>
          <w:lang w:eastAsia="en-GB"/>
        </w:rPr>
        <w:t>cv4 between h</w:t>
      </w:r>
      <w:r>
        <w:rPr>
          <w:vertAlign w:val="subscript"/>
          <w:lang w:eastAsia="en-GB"/>
        </w:rPr>
        <w:t>21</w:t>
      </w:r>
      <w:r>
        <w:rPr>
          <w:lang w:eastAsia="en-GB"/>
        </w:rPr>
        <w:t xml:space="preserve"> and h</w:t>
      </w:r>
      <w:r>
        <w:rPr>
          <w:vertAlign w:val="subscript"/>
          <w:lang w:eastAsia="en-GB"/>
        </w:rPr>
        <w:t>22</w:t>
      </w:r>
    </w:p>
    <w:p w:rsidR="00785E28" w:rsidRDefault="00785E28" w:rsidP="00785E28">
      <w:pPr>
        <w:pStyle w:val="BodyText10"/>
        <w:rPr>
          <w:lang w:eastAsia="en-GB"/>
        </w:rPr>
      </w:pPr>
      <w:r>
        <w:rPr>
          <w:lang w:eastAsia="en-GB"/>
        </w:rPr>
        <w:lastRenderedPageBreak/>
        <w:t>The average of cv</w:t>
      </w:r>
      <w:r w:rsidR="00E6372E">
        <w:rPr>
          <w:lang w:eastAsia="en-GB"/>
        </w:rPr>
        <w:t>2</w:t>
      </w:r>
      <w:r>
        <w:rPr>
          <w:lang w:eastAsia="en-GB"/>
        </w:rPr>
        <w:t xml:space="preserve"> and cv</w:t>
      </w:r>
      <w:r w:rsidR="00E6372E">
        <w:rPr>
          <w:lang w:eastAsia="en-GB"/>
        </w:rPr>
        <w:t>3</w:t>
      </w:r>
      <w:r>
        <w:rPr>
          <w:lang w:eastAsia="en-GB"/>
        </w:rPr>
        <w:t xml:space="preserve"> is defined as Tx correlation and the average of cv</w:t>
      </w:r>
      <w:r w:rsidR="00E6372E">
        <w:rPr>
          <w:lang w:eastAsia="en-GB"/>
        </w:rPr>
        <w:t>1</w:t>
      </w:r>
      <w:r>
        <w:rPr>
          <w:lang w:eastAsia="en-GB"/>
        </w:rPr>
        <w:t xml:space="preserve"> and cv4 is defined as Rx correlation</w:t>
      </w:r>
      <w:r w:rsidR="00B9556B">
        <w:rPr>
          <w:lang w:eastAsia="en-GB"/>
        </w:rPr>
        <w:t>.</w:t>
      </w:r>
    </w:p>
    <w:p w:rsidR="00436615" w:rsidRDefault="00C10CA9" w:rsidP="00E6372E">
      <w:pPr>
        <w:pStyle w:val="BodyText10"/>
        <w:jc w:val="center"/>
      </w:pPr>
      <w:r>
        <w:rPr>
          <w:noProof/>
          <w:lang w:val="en-US"/>
        </w:rPr>
        <mc:AlternateContent>
          <mc:Choice Requires="wpc">
            <w:drawing>
              <wp:inline distT="0" distB="0" distL="0" distR="0">
                <wp:extent cx="2023110" cy="1143000"/>
                <wp:effectExtent l="0" t="3810" r="0" b="0"/>
                <wp:docPr id="37"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37"/>
                        <wpg:cNvGrpSpPr>
                          <a:grpSpLocks/>
                        </wpg:cNvGrpSpPr>
                        <wpg:grpSpPr bwMode="auto">
                          <a:xfrm>
                            <a:off x="431165" y="182880"/>
                            <a:ext cx="248920" cy="237490"/>
                            <a:chOff x="5246" y="8619"/>
                            <a:chExt cx="392" cy="374"/>
                          </a:xfrm>
                        </wpg:grpSpPr>
                        <wps:wsp>
                          <wps:cNvPr id="2" name="AutoShape 38"/>
                          <wps:cNvCnPr>
                            <a:cxnSpLocks noChangeShapeType="1"/>
                          </wps:cNvCnPr>
                          <wps:spPr bwMode="auto">
                            <a:xfrm>
                              <a:off x="5378" y="8619"/>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39"/>
                          <wps:cNvCnPr>
                            <a:cxnSpLocks noChangeShapeType="1"/>
                          </wps:cNvCnPr>
                          <wps:spPr bwMode="auto">
                            <a:xfrm flipH="1">
                              <a:off x="5508" y="8619"/>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40"/>
                          <wps:cNvCnPr>
                            <a:cxnSpLocks noChangeShapeType="1"/>
                          </wps:cNvCnPr>
                          <wps:spPr bwMode="auto">
                            <a:xfrm>
                              <a:off x="5508" y="8748"/>
                              <a:ext cx="1"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41"/>
                          <wps:cNvCnPr>
                            <a:cxnSpLocks noChangeShapeType="1"/>
                          </wps:cNvCnPr>
                          <wps:spPr bwMode="auto">
                            <a:xfrm flipH="1">
                              <a:off x="5246" y="8991"/>
                              <a:ext cx="262"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 name="Group 42"/>
                        <wpg:cNvGrpSpPr>
                          <a:grpSpLocks/>
                        </wpg:cNvGrpSpPr>
                        <wpg:grpSpPr bwMode="auto">
                          <a:xfrm>
                            <a:off x="436880" y="685800"/>
                            <a:ext cx="248920" cy="237490"/>
                            <a:chOff x="5246" y="8619"/>
                            <a:chExt cx="392" cy="374"/>
                          </a:xfrm>
                        </wpg:grpSpPr>
                        <wps:wsp>
                          <wps:cNvPr id="7" name="AutoShape 43"/>
                          <wps:cNvCnPr>
                            <a:cxnSpLocks noChangeShapeType="1"/>
                          </wps:cNvCnPr>
                          <wps:spPr bwMode="auto">
                            <a:xfrm>
                              <a:off x="5378" y="8619"/>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44"/>
                          <wps:cNvCnPr>
                            <a:cxnSpLocks noChangeShapeType="1"/>
                          </wps:cNvCnPr>
                          <wps:spPr bwMode="auto">
                            <a:xfrm flipH="1">
                              <a:off x="5508" y="8619"/>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45"/>
                          <wps:cNvCnPr>
                            <a:cxnSpLocks noChangeShapeType="1"/>
                          </wps:cNvCnPr>
                          <wps:spPr bwMode="auto">
                            <a:xfrm>
                              <a:off x="5508" y="8748"/>
                              <a:ext cx="1"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46"/>
                          <wps:cNvCnPr>
                            <a:cxnSpLocks noChangeShapeType="1"/>
                          </wps:cNvCnPr>
                          <wps:spPr bwMode="auto">
                            <a:xfrm flipH="1">
                              <a:off x="5246" y="8991"/>
                              <a:ext cx="262"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 name="Text Box 47"/>
                        <wps:cNvSpPr txBox="1">
                          <a:spLocks noChangeArrowheads="1"/>
                        </wps:cNvSpPr>
                        <wps:spPr bwMode="auto">
                          <a:xfrm>
                            <a:off x="25400" y="450215"/>
                            <a:ext cx="48958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372E" w:rsidRDefault="00E6372E" w:rsidP="00E6372E">
                              <w:r>
                                <w:t>BTS</w:t>
                              </w:r>
                            </w:p>
                          </w:txbxContent>
                        </wps:txbx>
                        <wps:bodyPr rot="0" vert="horz" wrap="square" lIns="91440" tIns="45720" rIns="91440" bIns="45720" anchor="t" anchorCtr="0" upright="1">
                          <a:noAutofit/>
                        </wps:bodyPr>
                      </wps:wsp>
                      <wpg:wgp>
                        <wpg:cNvPr id="12" name="Group 48"/>
                        <wpg:cNvGrpSpPr>
                          <a:grpSpLocks/>
                        </wpg:cNvGrpSpPr>
                        <wpg:grpSpPr bwMode="auto">
                          <a:xfrm>
                            <a:off x="1294130" y="684530"/>
                            <a:ext cx="249555" cy="236220"/>
                            <a:chOff x="8495" y="9411"/>
                            <a:chExt cx="393" cy="372"/>
                          </a:xfrm>
                        </wpg:grpSpPr>
                        <wps:wsp>
                          <wps:cNvPr id="13" name="AutoShape 49"/>
                          <wps:cNvCnPr>
                            <a:cxnSpLocks noChangeShapeType="1"/>
                          </wps:cNvCnPr>
                          <wps:spPr bwMode="auto">
                            <a:xfrm>
                              <a:off x="8495" y="9411"/>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50"/>
                          <wps:cNvCnPr>
                            <a:cxnSpLocks noChangeShapeType="1"/>
                          </wps:cNvCnPr>
                          <wps:spPr bwMode="auto">
                            <a:xfrm flipH="1">
                              <a:off x="8625" y="9411"/>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51"/>
                          <wps:cNvCnPr>
                            <a:cxnSpLocks noChangeShapeType="1"/>
                          </wps:cNvCnPr>
                          <wps:spPr bwMode="auto">
                            <a:xfrm>
                              <a:off x="8625" y="9540"/>
                              <a:ext cx="1"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52"/>
                          <wps:cNvCnPr>
                            <a:cxnSpLocks noChangeShapeType="1"/>
                          </wps:cNvCnPr>
                          <wps:spPr bwMode="auto">
                            <a:xfrm flipH="1">
                              <a:off x="8626" y="9781"/>
                              <a:ext cx="262"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 name="Text Box 53"/>
                        <wps:cNvSpPr txBox="1">
                          <a:spLocks noChangeArrowheads="1"/>
                        </wps:cNvSpPr>
                        <wps:spPr bwMode="auto">
                          <a:xfrm>
                            <a:off x="1529080" y="450215"/>
                            <a:ext cx="396240" cy="265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372E" w:rsidRDefault="00E6372E" w:rsidP="00E6372E">
                              <w:r>
                                <w:t>MS</w:t>
                              </w:r>
                            </w:p>
                          </w:txbxContent>
                        </wps:txbx>
                        <wps:bodyPr rot="0" vert="horz" wrap="square" lIns="91440" tIns="45720" rIns="91440" bIns="45720" anchor="t" anchorCtr="0" upright="1">
                          <a:noAutofit/>
                        </wps:bodyPr>
                      </wps:wsp>
                      <wpg:wgp>
                        <wpg:cNvPr id="18" name="Group 54"/>
                        <wpg:cNvGrpSpPr>
                          <a:grpSpLocks/>
                        </wpg:cNvGrpSpPr>
                        <wpg:grpSpPr bwMode="auto">
                          <a:xfrm>
                            <a:off x="1279525" y="182880"/>
                            <a:ext cx="249555" cy="236220"/>
                            <a:chOff x="8495" y="9411"/>
                            <a:chExt cx="393" cy="372"/>
                          </a:xfrm>
                        </wpg:grpSpPr>
                        <wps:wsp>
                          <wps:cNvPr id="19" name="AutoShape 55"/>
                          <wps:cNvCnPr>
                            <a:cxnSpLocks noChangeShapeType="1"/>
                          </wps:cNvCnPr>
                          <wps:spPr bwMode="auto">
                            <a:xfrm>
                              <a:off x="8495" y="9411"/>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8625" y="9411"/>
                              <a:ext cx="130" cy="1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57"/>
                          <wps:cNvCnPr>
                            <a:cxnSpLocks noChangeShapeType="1"/>
                          </wps:cNvCnPr>
                          <wps:spPr bwMode="auto">
                            <a:xfrm>
                              <a:off x="8625" y="9540"/>
                              <a:ext cx="1" cy="2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58"/>
                          <wps:cNvCnPr>
                            <a:cxnSpLocks noChangeShapeType="1"/>
                          </wps:cNvCnPr>
                          <wps:spPr bwMode="auto">
                            <a:xfrm flipH="1">
                              <a:off x="8626" y="9781"/>
                              <a:ext cx="262"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3" name="AutoShape 59"/>
                        <wps:cNvCnPr>
                          <a:cxnSpLocks noChangeShapeType="1"/>
                        </wps:cNvCnPr>
                        <wps:spPr bwMode="auto">
                          <a:xfrm>
                            <a:off x="744220" y="307975"/>
                            <a:ext cx="4927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0"/>
                        <wps:cNvCnPr>
                          <a:cxnSpLocks noChangeShapeType="1"/>
                        </wps:cNvCnPr>
                        <wps:spPr bwMode="auto">
                          <a:xfrm>
                            <a:off x="744220" y="307975"/>
                            <a:ext cx="492760" cy="458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61"/>
                        <wps:cNvCnPr>
                          <a:cxnSpLocks noChangeShapeType="1"/>
                        </wps:cNvCnPr>
                        <wps:spPr bwMode="auto">
                          <a:xfrm>
                            <a:off x="744220" y="819785"/>
                            <a:ext cx="4927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62"/>
                        <wps:cNvCnPr>
                          <a:cxnSpLocks noChangeShapeType="1"/>
                        </wps:cNvCnPr>
                        <wps:spPr bwMode="auto">
                          <a:xfrm flipV="1">
                            <a:off x="744220" y="361315"/>
                            <a:ext cx="492760" cy="458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63"/>
                        <wps:cNvSpPr txBox="1">
                          <a:spLocks noChangeArrowheads="1"/>
                        </wps:cNvSpPr>
                        <wps:spPr bwMode="auto">
                          <a:xfrm>
                            <a:off x="778510" y="125095"/>
                            <a:ext cx="35623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372E" w:rsidRPr="005B029F" w:rsidRDefault="00E6372E" w:rsidP="00E6372E">
                              <w:pPr>
                                <w:rPr>
                                  <w:sz w:val="16"/>
                                </w:rPr>
                              </w:pPr>
                              <w:r w:rsidRPr="005B029F">
                                <w:rPr>
                                  <w:sz w:val="16"/>
                                </w:rPr>
                                <w:t>h</w:t>
                              </w:r>
                              <w:r w:rsidRPr="005B029F">
                                <w:rPr>
                                  <w:sz w:val="16"/>
                                  <w:vertAlign w:val="subscript"/>
                                </w:rPr>
                                <w:t>11</w:t>
                              </w:r>
                            </w:p>
                          </w:txbxContent>
                        </wps:txbx>
                        <wps:bodyPr rot="0" vert="horz" wrap="square" lIns="91440" tIns="45720" rIns="91440" bIns="45720" anchor="t" anchorCtr="0" upright="1">
                          <a:noAutofit/>
                        </wps:bodyPr>
                      </wps:wsp>
                      <wps:wsp>
                        <wps:cNvPr id="34" name="Text Box 64"/>
                        <wps:cNvSpPr txBox="1">
                          <a:spLocks noChangeArrowheads="1"/>
                        </wps:cNvSpPr>
                        <wps:spPr bwMode="auto">
                          <a:xfrm>
                            <a:off x="784225" y="267970"/>
                            <a:ext cx="35623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372E" w:rsidRPr="005B029F" w:rsidRDefault="00E6372E" w:rsidP="00E6372E">
                              <w:pPr>
                                <w:rPr>
                                  <w:sz w:val="16"/>
                                </w:rPr>
                              </w:pPr>
                              <w:r>
                                <w:rPr>
                                  <w:sz w:val="16"/>
                                </w:rPr>
                                <w:t>h</w:t>
                              </w:r>
                              <w:r>
                                <w:rPr>
                                  <w:sz w:val="16"/>
                                  <w:vertAlign w:val="subscript"/>
                                </w:rPr>
                                <w:t>12</w:t>
                              </w:r>
                            </w:p>
                          </w:txbxContent>
                        </wps:txbx>
                        <wps:bodyPr rot="0" vert="horz" wrap="square" lIns="91440" tIns="45720" rIns="91440" bIns="45720" anchor="t" anchorCtr="0" upright="1">
                          <a:noAutofit/>
                        </wps:bodyPr>
                      </wps:wsp>
                      <wps:wsp>
                        <wps:cNvPr id="35" name="Text Box 65"/>
                        <wps:cNvSpPr txBox="1">
                          <a:spLocks noChangeArrowheads="1"/>
                        </wps:cNvSpPr>
                        <wps:spPr bwMode="auto">
                          <a:xfrm>
                            <a:off x="799465" y="626110"/>
                            <a:ext cx="35623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372E" w:rsidRPr="005B029F" w:rsidRDefault="00E6372E" w:rsidP="00E6372E">
                              <w:pPr>
                                <w:rPr>
                                  <w:sz w:val="16"/>
                                </w:rPr>
                              </w:pPr>
                              <w:r>
                                <w:rPr>
                                  <w:sz w:val="16"/>
                                </w:rPr>
                                <w:t>h</w:t>
                              </w:r>
                              <w:r>
                                <w:rPr>
                                  <w:sz w:val="16"/>
                                  <w:vertAlign w:val="subscript"/>
                                </w:rPr>
                                <w:t>21</w:t>
                              </w:r>
                            </w:p>
                          </w:txbxContent>
                        </wps:txbx>
                        <wps:bodyPr rot="0" vert="horz" wrap="square" lIns="91440" tIns="45720" rIns="91440" bIns="45720" anchor="t" anchorCtr="0" upright="1">
                          <a:noAutofit/>
                        </wps:bodyPr>
                      </wps:wsp>
                      <wps:wsp>
                        <wps:cNvPr id="36" name="Text Box 66"/>
                        <wps:cNvSpPr txBox="1">
                          <a:spLocks noChangeArrowheads="1"/>
                        </wps:cNvSpPr>
                        <wps:spPr bwMode="auto">
                          <a:xfrm>
                            <a:off x="797560" y="778510"/>
                            <a:ext cx="35623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372E" w:rsidRPr="005B029F" w:rsidRDefault="00E6372E" w:rsidP="00E6372E">
                              <w:pPr>
                                <w:rPr>
                                  <w:sz w:val="16"/>
                                </w:rPr>
                              </w:pPr>
                              <w:r w:rsidRPr="005B029F">
                                <w:rPr>
                                  <w:sz w:val="16"/>
                                </w:rPr>
                                <w:t>h</w:t>
                              </w:r>
                              <w:r>
                                <w:rPr>
                                  <w:sz w:val="16"/>
                                  <w:vertAlign w:val="subscript"/>
                                </w:rPr>
                                <w:t>22</w:t>
                              </w:r>
                            </w:p>
                          </w:txbxContent>
                        </wps:txbx>
                        <wps:bodyPr rot="0" vert="horz" wrap="square" lIns="91440" tIns="45720" rIns="91440" bIns="45720" anchor="t" anchorCtr="0" upright="1">
                          <a:noAutofit/>
                        </wps:bodyPr>
                      </wps:wsp>
                    </wpc:wpc>
                  </a:graphicData>
                </a:graphic>
              </wp:inline>
            </w:drawing>
          </mc:Choice>
          <mc:Fallback>
            <w:pict>
              <v:group id="Canvas 35" o:spid="_x0000_s1026" editas="canvas" style="width:159.3pt;height:90pt;mso-position-horizontal-relative:char;mso-position-vertical-relative:line" coordsize="20231,1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231;height:11430;visibility:visible;mso-wrap-style:square">
                  <v:fill o:detectmouseclick="t"/>
                  <v:path o:connecttype="none"/>
                </v:shape>
                <v:group id="Group 37" o:spid="_x0000_s1028" style="position:absolute;left:4311;top:1828;width:2489;height:2375" coordorigin="5246,8619" coordsize="392,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32" coordsize="21600,21600" o:spt="32" o:oned="t" path="m,l21600,21600e" filled="f">
                    <v:path arrowok="t" fillok="f" o:connecttype="none"/>
                    <o:lock v:ext="edit" shapetype="t"/>
                  </v:shapetype>
                  <v:shape id="AutoShape 38" o:spid="_x0000_s1029" type="#_x0000_t32" style="position:absolute;left:5378;top:8619;width:130;height:1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AutoShape 39" o:spid="_x0000_s1030" type="#_x0000_t32" style="position:absolute;left:5508;top:8619;width:130;height:1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eVsIAAADaAAAADwAAAGRycy9kb3ducmV2LnhtbESPQYvCMBSE7wv+h/CEvSyaVmGRahQR&#10;BPGwsNqDx0fybIvNS01i7f77zYKwx2FmvmFWm8G2oicfGscK8mkGglg703CloDzvJwsQISIbbB2T&#10;gh8KsFmP3lZYGPfkb+pPsRIJwqFABXWMXSFl0DVZDFPXESfv6rzFmKSvpPH4THDbylmWfUqLDaeF&#10;Gjva1aRvp4dV0BzLr7L/uEevF8f84vNwvrRaqffxsF2CiDTE//CrfTAK5vB3Jd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eVsIAAADaAAAADwAAAAAAAAAAAAAA&#10;AAChAgAAZHJzL2Rvd25yZXYueG1sUEsFBgAAAAAEAAQA+QAAAJADAAAAAA==&#10;"/>
                  <v:shape id="AutoShape 40" o:spid="_x0000_s1031" type="#_x0000_t32" style="position:absolute;left:5508;top:8748;width:1;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AutoShape 41" o:spid="_x0000_s1032" type="#_x0000_t32" style="position:absolute;left:5246;top:8991;width:262;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jucIAAADaAAAADwAAAGRycy9kb3ducmV2LnhtbESPQYvCMBSE7wv+h/CEvSyaVnCRahQR&#10;BPGwsNqDx0fybIvNS01i7f77zYKwx2FmvmFWm8G2oicfGscK8mkGglg703CloDzvJwsQISIbbB2T&#10;gh8KsFmP3lZYGPfkb+pPsRIJwqFABXWMXSFl0DVZDFPXESfv6rzFmKSvpPH4THDbylmWfUqLDaeF&#10;Gjva1aRvp4dV0BzLr7L/uEevF8f84vNwvrRaqffxsF2CiDTE//CrfTAK5vB3Jd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GjucIAAADaAAAADwAAAAAAAAAAAAAA&#10;AAChAgAAZHJzL2Rvd25yZXYueG1sUEsFBgAAAAAEAAQA+QAAAJADAAAAAA==&#10;"/>
                </v:group>
                <v:group id="Group 42" o:spid="_x0000_s1033" style="position:absolute;left:4368;top:6858;width:2490;height:2374" coordorigin="5246,8619" coordsize="392,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43" o:spid="_x0000_s1034" type="#_x0000_t32" style="position:absolute;left:5378;top:8619;width:130;height:1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44" o:spid="_x0000_s1035" type="#_x0000_t32" style="position:absolute;left:5508;top:8619;width:130;height:1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AMJ8AAAADaAAAADwAAAGRycy9kb3ducmV2LnhtbERPPWvDMBDdC/kP4gJdSiI7QwlOlFAK&#10;geIhUNtDxkO62KbWyZUU2/331VDo+Hjfx/NiBzGRD71jBfk2A0Gsnem5VdDUl80eRIjIBgfHpOCH&#10;ApxPq6cjFsbN/ElTFVuRQjgUqKCLcSykDLoji2HrRuLE3Z23GBP0rTQe5xRuB7nLsldpsefU0OFI&#10;7x3pr+phFfRlc22ml+/o9b7Mbz4P9W3QSj2vl7cDiEhL/Bf/uT+MgrQ1XUk3QJ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QDCfAAAAA2gAAAA8AAAAAAAAAAAAAAAAA&#10;oQIAAGRycy9kb3ducmV2LnhtbFBLBQYAAAAABAAEAPkAAACOAwAAAAA=&#10;"/>
                  <v:shape id="AutoShape 45" o:spid="_x0000_s1036" type="#_x0000_t32" style="position:absolute;left:5508;top:8748;width:1;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46" o:spid="_x0000_s1037" type="#_x0000_t32" style="position:absolute;left:5246;top:8991;width:262;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group>
                <v:shapetype id="_x0000_t202" coordsize="21600,21600" o:spt="202" path="m,l,21600r21600,l21600,xe">
                  <v:stroke joinstyle="miter"/>
                  <v:path gradientshapeok="t" o:connecttype="rect"/>
                </v:shapetype>
                <v:shape id="Text Box 47" o:spid="_x0000_s1038" type="#_x0000_t202" style="position:absolute;left:254;top:4502;width:489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E6372E" w:rsidRDefault="00E6372E" w:rsidP="00E6372E">
                        <w:r>
                          <w:t>BTS</w:t>
                        </w:r>
                      </w:p>
                    </w:txbxContent>
                  </v:textbox>
                </v:shape>
                <v:group id="Group 48" o:spid="_x0000_s1039" style="position:absolute;left:12941;top:6845;width:2495;height:2362" coordorigin="8495,9411" coordsize="393,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AutoShape 49" o:spid="_x0000_s1040" type="#_x0000_t32" style="position:absolute;left:8495;top:9411;width:130;height:1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50" o:spid="_x0000_s1041" type="#_x0000_t32" style="position:absolute;left:8625;top:9411;width:130;height:1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51" o:spid="_x0000_s1042" type="#_x0000_t32" style="position:absolute;left:8625;top:9540;width:1;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52" o:spid="_x0000_s1043" type="#_x0000_t32" style="position:absolute;left:8626;top:9781;width:262;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group>
                <v:shape id="Text Box 53" o:spid="_x0000_s1044" type="#_x0000_t202" style="position:absolute;left:15290;top:4502;width:3963;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E6372E" w:rsidRDefault="00E6372E" w:rsidP="00E6372E">
                        <w:r>
                          <w:t>MS</w:t>
                        </w:r>
                      </w:p>
                    </w:txbxContent>
                  </v:textbox>
                </v:shape>
                <v:group id="Group 54" o:spid="_x0000_s1045" style="position:absolute;left:12795;top:1828;width:2495;height:2363" coordorigin="8495,9411" coordsize="393,3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AutoShape 55" o:spid="_x0000_s1046" type="#_x0000_t32" style="position:absolute;left:8495;top:9411;width:130;height:1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56" o:spid="_x0000_s1047" type="#_x0000_t32" style="position:absolute;left:8625;top:9411;width:130;height:1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57" o:spid="_x0000_s1048" type="#_x0000_t32" style="position:absolute;left:8625;top:9540;width:1;height:2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58" o:spid="_x0000_s1049" type="#_x0000_t32" style="position:absolute;left:8626;top:9781;width:262;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group>
                <v:shape id="AutoShape 59" o:spid="_x0000_s1050" type="#_x0000_t32" style="position:absolute;left:7442;top:3079;width:49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60" o:spid="_x0000_s1051" type="#_x0000_t32" style="position:absolute;left:7442;top:3079;width:4927;height:45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1" o:spid="_x0000_s1052" type="#_x0000_t32" style="position:absolute;left:7442;top:8197;width:492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62" o:spid="_x0000_s1053" type="#_x0000_t32" style="position:absolute;left:7442;top:3613;width:4927;height:45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v:shape id="Text Box 63" o:spid="_x0000_s1054" type="#_x0000_t202" style="position:absolute;left:7785;top:1250;width:3562;height:2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E6372E" w:rsidRPr="005B029F" w:rsidRDefault="00E6372E" w:rsidP="00E6372E">
                        <w:pPr>
                          <w:rPr>
                            <w:sz w:val="16"/>
                          </w:rPr>
                        </w:pPr>
                        <w:r w:rsidRPr="005B029F">
                          <w:rPr>
                            <w:sz w:val="16"/>
                          </w:rPr>
                          <w:t>h</w:t>
                        </w:r>
                        <w:r w:rsidRPr="005B029F">
                          <w:rPr>
                            <w:sz w:val="16"/>
                            <w:vertAlign w:val="subscript"/>
                          </w:rPr>
                          <w:t>11</w:t>
                        </w:r>
                      </w:p>
                    </w:txbxContent>
                  </v:textbox>
                </v:shape>
                <v:shape id="Text Box 64" o:spid="_x0000_s1055" type="#_x0000_t202" style="position:absolute;left:7842;top:2679;width:3562;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E6372E" w:rsidRPr="005B029F" w:rsidRDefault="00E6372E" w:rsidP="00E6372E">
                        <w:pPr>
                          <w:rPr>
                            <w:sz w:val="16"/>
                          </w:rPr>
                        </w:pPr>
                        <w:r>
                          <w:rPr>
                            <w:sz w:val="16"/>
                          </w:rPr>
                          <w:t>h</w:t>
                        </w:r>
                        <w:r>
                          <w:rPr>
                            <w:sz w:val="16"/>
                            <w:vertAlign w:val="subscript"/>
                          </w:rPr>
                          <w:t>12</w:t>
                        </w:r>
                      </w:p>
                    </w:txbxContent>
                  </v:textbox>
                </v:shape>
                <v:shape id="Text Box 65" o:spid="_x0000_s1056" type="#_x0000_t202" style="position:absolute;left:7994;top:6261;width:3563;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E6372E" w:rsidRPr="005B029F" w:rsidRDefault="00E6372E" w:rsidP="00E6372E">
                        <w:pPr>
                          <w:rPr>
                            <w:sz w:val="16"/>
                          </w:rPr>
                        </w:pPr>
                        <w:r>
                          <w:rPr>
                            <w:sz w:val="16"/>
                          </w:rPr>
                          <w:t>h</w:t>
                        </w:r>
                        <w:r>
                          <w:rPr>
                            <w:sz w:val="16"/>
                            <w:vertAlign w:val="subscript"/>
                          </w:rPr>
                          <w:t>21</w:t>
                        </w:r>
                      </w:p>
                    </w:txbxContent>
                  </v:textbox>
                </v:shape>
                <v:shape id="Text Box 66" o:spid="_x0000_s1057" type="#_x0000_t202" style="position:absolute;left:7975;top:7785;width:3562;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E6372E" w:rsidRPr="005B029F" w:rsidRDefault="00E6372E" w:rsidP="00E6372E">
                        <w:pPr>
                          <w:rPr>
                            <w:sz w:val="16"/>
                          </w:rPr>
                        </w:pPr>
                        <w:r w:rsidRPr="005B029F">
                          <w:rPr>
                            <w:sz w:val="16"/>
                          </w:rPr>
                          <w:t>h</w:t>
                        </w:r>
                        <w:r>
                          <w:rPr>
                            <w:sz w:val="16"/>
                            <w:vertAlign w:val="subscript"/>
                          </w:rPr>
                          <w:t>22</w:t>
                        </w:r>
                      </w:p>
                    </w:txbxContent>
                  </v:textbox>
                </v:shape>
                <w10:anchorlock/>
              </v:group>
            </w:pict>
          </mc:Fallback>
        </mc:AlternateContent>
      </w:r>
    </w:p>
    <w:p w:rsidR="00E6372E" w:rsidRDefault="00E6372E" w:rsidP="00E6372E">
      <w:pPr>
        <w:pStyle w:val="Caption"/>
      </w:pPr>
      <w:bookmarkStart w:id="8" w:name="_Ref394396371"/>
      <w:r>
        <w:t xml:space="preserve">Figure </w:t>
      </w:r>
      <w:r w:rsidR="003522AF">
        <w:fldChar w:fldCharType="begin"/>
      </w:r>
      <w:r w:rsidR="003522AF">
        <w:instrText xml:space="preserve"> SEQ Figure \* ARABIC </w:instrText>
      </w:r>
      <w:r w:rsidR="003522AF">
        <w:fldChar w:fldCharType="separate"/>
      </w:r>
      <w:r w:rsidR="00B1264C">
        <w:rPr>
          <w:noProof/>
        </w:rPr>
        <w:t>4</w:t>
      </w:r>
      <w:r w:rsidR="003522AF">
        <w:rPr>
          <w:noProof/>
        </w:rPr>
        <w:fldChar w:fldCharType="end"/>
      </w:r>
      <w:bookmarkEnd w:id="8"/>
      <w:r>
        <w:t xml:space="preserve"> </w:t>
      </w:r>
      <w:r w:rsidRPr="00436615">
        <w:rPr>
          <w:lang w:eastAsia="en-GB"/>
        </w:rPr>
        <w:t>2x2 MIMO Transmission in Spatial Multiplexing Mode</w:t>
      </w:r>
      <w:r>
        <w:rPr>
          <w:lang w:eastAsia="en-GB"/>
        </w:rPr>
        <w:t xml:space="preserve"> (</w:t>
      </w:r>
      <w:r>
        <w:t xml:space="preserve">3GPP TR 45.871 </w:t>
      </w:r>
      <w:r w:rsidR="00077FBB">
        <w:fldChar w:fldCharType="begin"/>
      </w:r>
      <w:r>
        <w:instrText xml:space="preserve"> REF _Ref380517715 \r \h </w:instrText>
      </w:r>
      <w:r w:rsidR="00077FBB">
        <w:fldChar w:fldCharType="separate"/>
      </w:r>
      <w:r w:rsidR="00B1264C">
        <w:t>[2]</w:t>
      </w:r>
      <w:r w:rsidR="00077FBB">
        <w:fldChar w:fldCharType="end"/>
      </w:r>
      <w:r>
        <w:t>)</w:t>
      </w:r>
    </w:p>
    <w:p w:rsidR="00E6372E" w:rsidRDefault="00E6372E" w:rsidP="00E6372E">
      <w:pPr>
        <w:pStyle w:val="BodyText10"/>
        <w:jc w:val="center"/>
      </w:pPr>
    </w:p>
    <w:p w:rsidR="00785E28" w:rsidRDefault="00785E28" w:rsidP="0059312E">
      <w:pPr>
        <w:pStyle w:val="BodyText10"/>
        <w:rPr>
          <w:lang w:eastAsia="en-GB"/>
        </w:rPr>
      </w:pPr>
      <w:r>
        <w:rPr>
          <w:lang w:eastAsia="en-GB"/>
        </w:rPr>
        <w:t xml:space="preserve">The SNR is </w:t>
      </w:r>
      <w:r w:rsidR="00084446">
        <w:rPr>
          <w:lang w:eastAsia="en-GB"/>
        </w:rPr>
        <w:t>estimated</w:t>
      </w:r>
      <w:r>
        <w:rPr>
          <w:lang w:eastAsia="en-GB"/>
        </w:rPr>
        <w:t xml:space="preserve"> before the bit detection and the larger of the two values computed for the two streams</w:t>
      </w:r>
      <w:r w:rsidR="00856C05">
        <w:rPr>
          <w:lang w:eastAsia="en-GB"/>
        </w:rPr>
        <w:t xml:space="preserve"> is selected</w:t>
      </w:r>
      <w:r>
        <w:rPr>
          <w:lang w:eastAsia="en-GB"/>
        </w:rPr>
        <w:t>.</w:t>
      </w:r>
      <w:r w:rsidR="00084446">
        <w:rPr>
          <w:lang w:eastAsia="en-GB"/>
        </w:rPr>
        <w:t xml:space="preserve"> SNR estimation method is same as what is described in section </w:t>
      </w:r>
      <w:r w:rsidR="00084446">
        <w:rPr>
          <w:lang w:eastAsia="en-GB"/>
        </w:rPr>
        <w:fldChar w:fldCharType="begin"/>
      </w:r>
      <w:r w:rsidR="00084446">
        <w:rPr>
          <w:lang w:eastAsia="en-GB"/>
        </w:rPr>
        <w:instrText xml:space="preserve"> REF _Ref396260424 \r \h </w:instrText>
      </w:r>
      <w:r w:rsidR="00084446">
        <w:rPr>
          <w:lang w:eastAsia="en-GB"/>
        </w:rPr>
      </w:r>
      <w:r w:rsidR="00084446">
        <w:rPr>
          <w:lang w:eastAsia="en-GB"/>
        </w:rPr>
        <w:fldChar w:fldCharType="separate"/>
      </w:r>
      <w:r w:rsidR="00084446">
        <w:rPr>
          <w:lang w:eastAsia="en-GB"/>
        </w:rPr>
        <w:t>3</w:t>
      </w:r>
      <w:r w:rsidR="00084446">
        <w:rPr>
          <w:lang w:eastAsia="en-GB"/>
        </w:rPr>
        <w:fldChar w:fldCharType="end"/>
      </w:r>
      <w:r w:rsidR="00084446">
        <w:rPr>
          <w:lang w:eastAsia="en-GB"/>
        </w:rPr>
        <w:t>.</w:t>
      </w:r>
    </w:p>
    <w:p w:rsidR="00342A09" w:rsidRDefault="00342A09" w:rsidP="0059312E">
      <w:pPr>
        <w:pStyle w:val="BodyText10"/>
        <w:rPr>
          <w:lang w:eastAsia="en-GB"/>
        </w:rPr>
      </w:pPr>
      <w:r>
        <w:rPr>
          <w:lang w:eastAsia="en-GB"/>
        </w:rPr>
        <w:t xml:space="preserve">In case of single stream mode, the channel correlation is based only on the two sets of channel taps </w:t>
      </w:r>
      <w:r w:rsidR="00785E28">
        <w:rPr>
          <w:lang w:eastAsia="en-GB"/>
        </w:rPr>
        <w:t>h</w:t>
      </w:r>
      <w:r w:rsidR="00785E28" w:rsidRPr="00785E28">
        <w:rPr>
          <w:vertAlign w:val="subscript"/>
          <w:lang w:eastAsia="en-GB"/>
        </w:rPr>
        <w:t>11</w:t>
      </w:r>
      <w:r w:rsidR="00785E28">
        <w:rPr>
          <w:lang w:eastAsia="en-GB"/>
        </w:rPr>
        <w:t xml:space="preserve"> and h</w:t>
      </w:r>
      <w:r w:rsidR="00785E28" w:rsidRPr="00785E28">
        <w:rPr>
          <w:vertAlign w:val="subscript"/>
          <w:lang w:eastAsia="en-GB"/>
        </w:rPr>
        <w:t>12</w:t>
      </w:r>
      <w:r w:rsidR="00785E28">
        <w:rPr>
          <w:lang w:eastAsia="en-GB"/>
        </w:rPr>
        <w:t xml:space="preserve"> </w:t>
      </w:r>
      <w:r>
        <w:rPr>
          <w:lang w:eastAsia="en-GB"/>
        </w:rPr>
        <w:t>corresponding to the two paths between the single transmitting antenna and the two receiving antennas.</w:t>
      </w:r>
      <w:r w:rsidR="00785E28">
        <w:rPr>
          <w:lang w:eastAsia="en-GB"/>
        </w:rPr>
        <w:t xml:space="preserve"> Therefore, only cv</w:t>
      </w:r>
      <w:r w:rsidR="00586DE7">
        <w:rPr>
          <w:lang w:eastAsia="en-GB"/>
        </w:rPr>
        <w:t>1</w:t>
      </w:r>
      <w:r w:rsidR="00785E28">
        <w:rPr>
          <w:lang w:eastAsia="en-GB"/>
        </w:rPr>
        <w:t xml:space="preserve"> is computed and it is defined as Rx correlation. </w:t>
      </w:r>
      <w:r w:rsidR="00C35521">
        <w:rPr>
          <w:lang w:eastAsia="en-GB"/>
        </w:rPr>
        <w:t xml:space="preserve">Tx correlation is set to 0. </w:t>
      </w:r>
      <w:r w:rsidR="00785E28">
        <w:rPr>
          <w:lang w:eastAsia="en-GB"/>
        </w:rPr>
        <w:t>Since there is only one stream, only single SNR is considered.</w:t>
      </w:r>
    </w:p>
    <w:p w:rsidR="00C35521" w:rsidRDefault="00C35521" w:rsidP="0059312E">
      <w:pPr>
        <w:pStyle w:val="BodyText10"/>
        <w:rPr>
          <w:lang w:eastAsia="en-GB"/>
        </w:rPr>
      </w:pPr>
      <w:r>
        <w:rPr>
          <w:lang w:eastAsia="en-GB"/>
        </w:rPr>
        <w:t>The metrics described above are averaged over a period of 4 TDMA frame</w:t>
      </w:r>
      <w:r w:rsidR="00B9556B">
        <w:rPr>
          <w:lang w:eastAsia="en-GB"/>
        </w:rPr>
        <w:t>s</w:t>
      </w:r>
      <w:r>
        <w:rPr>
          <w:lang w:eastAsia="en-GB"/>
        </w:rPr>
        <w:t xml:space="preserve"> i.e. one RLC block period. The transmitter in the simulation setup makes a decision about the transmission mode for the next RLC block period based on the metrics computed by the receiver in the preceding RLC block. The </w:t>
      </w:r>
      <w:r w:rsidR="00101B51">
        <w:rPr>
          <w:lang w:eastAsia="en-GB"/>
        </w:rPr>
        <w:t xml:space="preserve">decision </w:t>
      </w:r>
      <w:r>
        <w:rPr>
          <w:lang w:eastAsia="en-GB"/>
        </w:rPr>
        <w:t>logic used by the network in selecting the transmission mode is given below.</w:t>
      </w:r>
    </w:p>
    <w:p w:rsidR="00C35521" w:rsidRDefault="00C35521" w:rsidP="0059312E">
      <w:pPr>
        <w:pStyle w:val="BodyText10"/>
        <w:rPr>
          <w:lang w:eastAsia="en-GB"/>
        </w:rPr>
      </w:pPr>
      <w:r>
        <w:rPr>
          <w:lang w:eastAsia="en-GB"/>
        </w:rPr>
        <w:t>Condition 1: SNR &lt; 12 dB</w:t>
      </w:r>
    </w:p>
    <w:p w:rsidR="00C35521" w:rsidRDefault="00C35521" w:rsidP="00C35521">
      <w:pPr>
        <w:pStyle w:val="BodyText10"/>
        <w:rPr>
          <w:lang w:eastAsia="en-GB"/>
        </w:rPr>
      </w:pPr>
      <w:r>
        <w:rPr>
          <w:lang w:eastAsia="en-GB"/>
        </w:rPr>
        <w:t>Condition 2: SNR &lt; 25 dB and TxCorrelation&gt;0.5 and Rx Correlation&gt;0.7</w:t>
      </w:r>
    </w:p>
    <w:p w:rsidR="00C35521" w:rsidRDefault="00C35521" w:rsidP="00C35521">
      <w:pPr>
        <w:pStyle w:val="BodyText10"/>
        <w:rPr>
          <w:lang w:eastAsia="en-GB"/>
        </w:rPr>
      </w:pPr>
      <w:r>
        <w:rPr>
          <w:lang w:eastAsia="en-GB"/>
        </w:rPr>
        <w:t>Condition 3: SNR &lt; 30 dB and TxCorrelation&gt;0.5 and Rx Correlation&gt;0.9</w:t>
      </w:r>
    </w:p>
    <w:p w:rsidR="00C35521" w:rsidRDefault="00C35521" w:rsidP="0059312E">
      <w:pPr>
        <w:pStyle w:val="BodyText10"/>
        <w:rPr>
          <w:lang w:eastAsia="en-GB"/>
        </w:rPr>
      </w:pPr>
      <w:r>
        <w:rPr>
          <w:lang w:eastAsia="en-GB"/>
        </w:rPr>
        <w:t xml:space="preserve">If any of the above conditions is </w:t>
      </w:r>
      <w:r w:rsidR="007A00BC">
        <w:rPr>
          <w:lang w:eastAsia="en-GB"/>
        </w:rPr>
        <w:t>fulfilled</w:t>
      </w:r>
      <w:r>
        <w:rPr>
          <w:lang w:eastAsia="en-GB"/>
        </w:rPr>
        <w:t xml:space="preserve">, </w:t>
      </w:r>
      <w:r w:rsidR="00CE46FB">
        <w:rPr>
          <w:lang w:eastAsia="en-GB"/>
        </w:rPr>
        <w:t xml:space="preserve">the transmitter selects the </w:t>
      </w:r>
      <w:r>
        <w:rPr>
          <w:lang w:eastAsia="en-GB"/>
        </w:rPr>
        <w:t xml:space="preserve">single stream transmission mode, otherwise </w:t>
      </w:r>
      <w:r w:rsidR="00CE46FB">
        <w:rPr>
          <w:lang w:eastAsia="en-GB"/>
        </w:rPr>
        <w:t xml:space="preserve">it selects the </w:t>
      </w:r>
      <w:r>
        <w:rPr>
          <w:lang w:eastAsia="en-GB"/>
        </w:rPr>
        <w:t>dual stream transmission mode.</w:t>
      </w:r>
    </w:p>
    <w:p w:rsidR="00154B23" w:rsidRDefault="00154B23" w:rsidP="00154B23">
      <w:pPr>
        <w:pStyle w:val="BodyText10"/>
      </w:pPr>
      <w:r>
        <w:rPr>
          <w:lang w:eastAsia="en-GB"/>
        </w:rPr>
        <w:t xml:space="preserve">The algorithm described above is evaluated </w:t>
      </w:r>
      <w:r w:rsidR="00D83658">
        <w:rPr>
          <w:lang w:eastAsia="en-GB"/>
        </w:rPr>
        <w:t>with a limited set</w:t>
      </w:r>
      <w:r>
        <w:rPr>
          <w:lang w:eastAsia="en-GB"/>
        </w:rPr>
        <w:t xml:space="preserve"> of simulations. </w:t>
      </w:r>
      <w:r>
        <w:t xml:space="preserve">The simulation parameters are listed in </w:t>
      </w:r>
      <w:r w:rsidR="00077FBB">
        <w:fldChar w:fldCharType="begin"/>
      </w:r>
      <w:r w:rsidR="008C4166">
        <w:instrText xml:space="preserve"> REF _Ref394375856 \h </w:instrText>
      </w:r>
      <w:r w:rsidR="00077FBB">
        <w:fldChar w:fldCharType="separate"/>
      </w:r>
      <w:r w:rsidR="00B1264C" w:rsidRPr="002E3716">
        <w:t xml:space="preserve">Table </w:t>
      </w:r>
      <w:r w:rsidR="00B1264C">
        <w:rPr>
          <w:noProof/>
        </w:rPr>
        <w:t>2</w:t>
      </w:r>
      <w:r w:rsidR="00077FBB">
        <w:fldChar w:fldCharType="end"/>
      </w:r>
      <w:r>
        <w:t>.</w:t>
      </w:r>
    </w:p>
    <w:p w:rsidR="00342A09" w:rsidRPr="002E3716" w:rsidRDefault="00346D9A" w:rsidP="0059312E">
      <w:pPr>
        <w:pStyle w:val="BodyText10"/>
        <w:rPr>
          <w:lang w:eastAsia="en-GB"/>
        </w:rPr>
      </w:pPr>
      <w:r>
        <w:rPr>
          <w:lang w:eastAsia="en-GB"/>
        </w:rPr>
        <w:t xml:space="preserve">The reference in this comparative evaluation is </w:t>
      </w:r>
      <w:r w:rsidR="00101B51">
        <w:rPr>
          <w:lang w:eastAsia="en-GB"/>
        </w:rPr>
        <w:t>defined</w:t>
      </w:r>
      <w:r>
        <w:rPr>
          <w:lang w:eastAsia="en-GB"/>
        </w:rPr>
        <w:t xml:space="preserve"> as the throughput with constant single stream mode </w:t>
      </w:r>
      <w:r w:rsidR="00ED1D78">
        <w:rPr>
          <w:lang w:eastAsia="en-GB"/>
        </w:rPr>
        <w:t>and also c</w:t>
      </w:r>
      <w:r>
        <w:rPr>
          <w:lang w:eastAsia="en-GB"/>
        </w:rPr>
        <w:t xml:space="preserve">onstant dual stream mode </w:t>
      </w:r>
      <w:r w:rsidR="00ED1D78">
        <w:rPr>
          <w:lang w:eastAsia="en-GB"/>
        </w:rPr>
        <w:t>without mode adaptation. T</w:t>
      </w:r>
      <w:r>
        <w:rPr>
          <w:lang w:eastAsia="en-GB"/>
        </w:rPr>
        <w:t>he envelope</w:t>
      </w:r>
      <w:r w:rsidR="00ED1D78">
        <w:rPr>
          <w:lang w:eastAsia="en-GB"/>
        </w:rPr>
        <w:t xml:space="preserve"> of t</w:t>
      </w:r>
      <w:r w:rsidR="009D5627">
        <w:rPr>
          <w:lang w:eastAsia="en-GB"/>
        </w:rPr>
        <w:t xml:space="preserve">his is defined as the </w:t>
      </w:r>
      <w:r w:rsidR="00ED1D78">
        <w:rPr>
          <w:lang w:eastAsia="en-GB"/>
        </w:rPr>
        <w:t xml:space="preserve">throughput with </w:t>
      </w:r>
      <w:r w:rsidR="009D5627">
        <w:rPr>
          <w:lang w:eastAsia="en-GB"/>
        </w:rPr>
        <w:t xml:space="preserve">ideal mode adaptation. </w:t>
      </w:r>
      <w:r w:rsidR="0053253E">
        <w:rPr>
          <w:lang w:eastAsia="en-GB"/>
        </w:rPr>
        <w:t>The reference case also assumes mode detection in the receiver.</w:t>
      </w:r>
      <w:r w:rsidR="004A78A8">
        <w:rPr>
          <w:lang w:eastAsia="en-GB"/>
        </w:rPr>
        <w:t xml:space="preserve"> The aim of the mode adaptation technique is to meet the performance of ideal mode adaptation.</w:t>
      </w:r>
    </w:p>
    <w:p w:rsidR="00933F55" w:rsidRPr="002E3716" w:rsidRDefault="00933F55" w:rsidP="00933F55">
      <w:pPr>
        <w:pStyle w:val="Caption"/>
      </w:pPr>
      <w:bookmarkStart w:id="9" w:name="_Ref394375856"/>
      <w:r w:rsidRPr="002E3716">
        <w:t xml:space="preserve">Table </w:t>
      </w:r>
      <w:r w:rsidR="003522AF">
        <w:fldChar w:fldCharType="begin"/>
      </w:r>
      <w:r w:rsidR="003522AF">
        <w:instrText xml:space="preserve"> SEQ Table \* ARABIC </w:instrText>
      </w:r>
      <w:r w:rsidR="003522AF">
        <w:fldChar w:fldCharType="separate"/>
      </w:r>
      <w:r w:rsidR="00B1264C">
        <w:rPr>
          <w:noProof/>
        </w:rPr>
        <w:t>2</w:t>
      </w:r>
      <w:r w:rsidR="003522AF">
        <w:rPr>
          <w:noProof/>
        </w:rPr>
        <w:fldChar w:fldCharType="end"/>
      </w:r>
      <w:bookmarkEnd w:id="9"/>
      <w:r w:rsidRPr="002E3716">
        <w:t xml:space="preserve"> Simulation Parameters</w:t>
      </w:r>
      <w:r>
        <w:t xml:space="preserve"> for Mode Adaptation</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1516"/>
        <w:gridCol w:w="3260"/>
      </w:tblGrid>
      <w:tr w:rsidR="00933F55" w:rsidRPr="002E3716" w:rsidTr="00933F55">
        <w:tc>
          <w:tcPr>
            <w:tcW w:w="3106" w:type="dxa"/>
          </w:tcPr>
          <w:p w:rsidR="00933F55" w:rsidRPr="002E3716" w:rsidRDefault="00933F55" w:rsidP="005C6AC2">
            <w:pPr>
              <w:pStyle w:val="11BodyText"/>
              <w:spacing w:after="0"/>
              <w:ind w:left="0"/>
              <w:jc w:val="left"/>
              <w:rPr>
                <w:rFonts w:cs="Calibri"/>
                <w:b/>
              </w:rPr>
            </w:pPr>
            <w:r w:rsidRPr="002E3716">
              <w:rPr>
                <w:rFonts w:cs="Calibri"/>
                <w:b/>
              </w:rPr>
              <w:t>Parameter</w:t>
            </w:r>
          </w:p>
        </w:tc>
        <w:tc>
          <w:tcPr>
            <w:tcW w:w="4776" w:type="dxa"/>
            <w:gridSpan w:val="2"/>
          </w:tcPr>
          <w:p w:rsidR="00933F55" w:rsidRPr="002E3716" w:rsidRDefault="00933F55" w:rsidP="005C6AC2">
            <w:pPr>
              <w:pStyle w:val="11BodyText"/>
              <w:spacing w:after="0"/>
              <w:ind w:left="0"/>
              <w:jc w:val="left"/>
              <w:rPr>
                <w:rFonts w:cs="Calibri"/>
                <w:b/>
              </w:rPr>
            </w:pPr>
            <w:r w:rsidRPr="002E3716">
              <w:rPr>
                <w:rFonts w:cs="Calibri"/>
                <w:b/>
              </w:rPr>
              <w:t>Value</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Frequency bands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1800 MHz</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Propagation conditions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SCM-A</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Mobile speed</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3 km/hr</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Frequency hopping</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Ideal</w:t>
            </w:r>
          </w:p>
        </w:tc>
      </w:tr>
      <w:tr w:rsidR="00933F55" w:rsidRPr="002E3716" w:rsidTr="005C6AC2">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BTS/MS RF impairments</w:t>
            </w:r>
          </w:p>
        </w:tc>
        <w:tc>
          <w:tcPr>
            <w:tcW w:w="4776" w:type="dxa"/>
            <w:gridSpan w:val="2"/>
            <w:vAlign w:val="center"/>
          </w:tcPr>
          <w:p w:rsidR="00933F55" w:rsidRPr="002E3716" w:rsidRDefault="00933F55" w:rsidP="005C6AC2">
            <w:pPr>
              <w:pStyle w:val="11BodyText"/>
              <w:spacing w:after="0"/>
              <w:ind w:left="0"/>
              <w:jc w:val="left"/>
              <w:rPr>
                <w:rFonts w:cs="Calibri"/>
              </w:rPr>
            </w:pPr>
            <w:r w:rsidRPr="002E3716">
              <w:rPr>
                <w:rFonts w:cs="Calibri"/>
              </w:rPr>
              <w:t xml:space="preserve">Typical Tx/Rx </w:t>
            </w:r>
            <w:r>
              <w:rPr>
                <w:rFonts w:cs="Calibri"/>
              </w:rPr>
              <w:t>(</w:t>
            </w:r>
            <w:r>
              <w:t>See section 7.2.1.1 in</w:t>
            </w:r>
            <w:r w:rsidRPr="002E3716">
              <w:t xml:space="preserve"> </w:t>
            </w:r>
            <w:r>
              <w:t xml:space="preserve">TR 45.871 </w:t>
            </w:r>
            <w:r w:rsidR="00CE41E6">
              <w:fldChar w:fldCharType="begin"/>
            </w:r>
            <w:r w:rsidR="00CE41E6">
              <w:instrText xml:space="preserve"> REF _Ref380517715 \r \h  \* MERGEFORMAT </w:instrText>
            </w:r>
            <w:r w:rsidR="00CE41E6">
              <w:fldChar w:fldCharType="separate"/>
            </w:r>
            <w:r w:rsidR="00B1264C">
              <w:t>[2]</w:t>
            </w:r>
            <w:r w:rsidR="00CE41E6">
              <w:fldChar w:fldCharType="end"/>
            </w:r>
            <w:r>
              <w:t>)</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lastRenderedPageBreak/>
              <w:t>Interference</w:t>
            </w:r>
          </w:p>
        </w:tc>
        <w:tc>
          <w:tcPr>
            <w:tcW w:w="4776" w:type="dxa"/>
            <w:gridSpan w:val="2"/>
          </w:tcPr>
          <w:p w:rsidR="00933F55" w:rsidRPr="002E3716" w:rsidRDefault="00801DA1" w:rsidP="000C1137">
            <w:pPr>
              <w:pStyle w:val="11BodyText"/>
              <w:spacing w:after="0"/>
              <w:ind w:left="0"/>
              <w:jc w:val="left"/>
              <w:rPr>
                <w:rFonts w:cs="Calibri"/>
              </w:rPr>
            </w:pPr>
            <w:r>
              <w:t>Not used</w:t>
            </w:r>
            <w:r w:rsidR="00933F55" w:rsidRPr="002E3716">
              <w:t>.</w:t>
            </w:r>
            <w:r w:rsidR="000C1137">
              <w:t xml:space="preserve"> Only sensitivity considered.</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Channel Correlation</w:t>
            </w:r>
          </w:p>
        </w:tc>
        <w:tc>
          <w:tcPr>
            <w:tcW w:w="4776" w:type="dxa"/>
            <w:gridSpan w:val="2"/>
          </w:tcPr>
          <w:p w:rsidR="00D86AFC" w:rsidRDefault="00D86AFC" w:rsidP="005C6AC2">
            <w:pPr>
              <w:pStyle w:val="11BodyText"/>
              <w:spacing w:after="0"/>
              <w:ind w:left="0"/>
              <w:jc w:val="left"/>
              <w:rPr>
                <w:rFonts w:cs="Calibri"/>
              </w:rPr>
            </w:pPr>
            <w:r>
              <w:rPr>
                <w:rFonts w:cs="Calibri"/>
              </w:rPr>
              <w:t>Variable correlation model with</w:t>
            </w:r>
          </w:p>
          <w:p w:rsidR="00D86AFC" w:rsidRDefault="00D86AFC" w:rsidP="005C6AC2">
            <w:pPr>
              <w:pStyle w:val="11BodyText"/>
              <w:spacing w:after="0"/>
              <w:ind w:left="0"/>
              <w:jc w:val="left"/>
              <w:rPr>
                <w:rFonts w:cs="Calibri"/>
              </w:rPr>
            </w:pPr>
            <w:r>
              <w:rPr>
                <w:rFonts w:cs="Calibri"/>
              </w:rPr>
              <w:t xml:space="preserve">Low correlation </w:t>
            </w:r>
            <w:r w:rsidRPr="00D86AFC">
              <w:rPr>
                <w:rFonts w:cs="Calibri"/>
              </w:rPr>
              <w:t>α, β = {0.0, 0.0},</w:t>
            </w:r>
          </w:p>
          <w:p w:rsidR="00D86AFC" w:rsidRDefault="00D86AFC" w:rsidP="005C6AC2">
            <w:pPr>
              <w:pStyle w:val="11BodyText"/>
              <w:spacing w:after="0"/>
              <w:ind w:left="0"/>
              <w:jc w:val="left"/>
              <w:rPr>
                <w:rFonts w:cs="Calibri"/>
              </w:rPr>
            </w:pPr>
            <w:r>
              <w:rPr>
                <w:rFonts w:cs="Calibri"/>
              </w:rPr>
              <w:t xml:space="preserve">Medium correlation </w:t>
            </w:r>
            <w:r w:rsidRPr="00D86AFC">
              <w:rPr>
                <w:rFonts w:cs="Calibri"/>
              </w:rPr>
              <w:t>α, β = {0.</w:t>
            </w:r>
            <w:r>
              <w:rPr>
                <w:rFonts w:cs="Calibri"/>
              </w:rPr>
              <w:t>3</w:t>
            </w:r>
            <w:r w:rsidRPr="00D86AFC">
              <w:rPr>
                <w:rFonts w:cs="Calibri"/>
              </w:rPr>
              <w:t>, 0.</w:t>
            </w:r>
            <w:r>
              <w:rPr>
                <w:rFonts w:cs="Calibri"/>
              </w:rPr>
              <w:t>9</w:t>
            </w:r>
            <w:r w:rsidRPr="00D86AFC">
              <w:rPr>
                <w:rFonts w:cs="Calibri"/>
              </w:rPr>
              <w:t>},</w:t>
            </w:r>
          </w:p>
          <w:p w:rsidR="00D86AFC" w:rsidRDefault="00D86AFC" w:rsidP="005C6AC2">
            <w:pPr>
              <w:pStyle w:val="11BodyText"/>
              <w:spacing w:after="0"/>
              <w:ind w:left="0"/>
              <w:jc w:val="left"/>
              <w:rPr>
                <w:rFonts w:cs="Calibri"/>
              </w:rPr>
            </w:pPr>
            <w:r>
              <w:rPr>
                <w:rFonts w:cs="Calibri"/>
              </w:rPr>
              <w:t xml:space="preserve">High </w:t>
            </w:r>
            <w:r w:rsidRPr="00D86AFC">
              <w:rPr>
                <w:rFonts w:cs="Calibri"/>
              </w:rPr>
              <w:t>correlation α, β = {0.3, 0.</w:t>
            </w:r>
            <w:r>
              <w:rPr>
                <w:rFonts w:cs="Calibri"/>
              </w:rPr>
              <w:t>9</w:t>
            </w:r>
            <w:r w:rsidRPr="00D86AFC">
              <w:rPr>
                <w:rFonts w:cs="Calibri"/>
              </w:rPr>
              <w:t>}</w:t>
            </w:r>
            <w:r w:rsidRPr="007B29CA">
              <w:rPr>
                <w:rFonts w:cs="Calibri"/>
              </w:rPr>
              <w:t xml:space="preserve">  </w:t>
            </w:r>
            <w:r>
              <w:rPr>
                <w:rFonts w:cs="Calibri"/>
              </w:rPr>
              <w:t xml:space="preserve"> </w:t>
            </w:r>
          </w:p>
          <w:p w:rsidR="00933F55" w:rsidRPr="002E3716" w:rsidRDefault="00D86AFC" w:rsidP="005C6AC2">
            <w:pPr>
              <w:pStyle w:val="11BodyText"/>
              <w:spacing w:after="0"/>
              <w:ind w:left="0"/>
              <w:jc w:val="left"/>
              <w:rPr>
                <w:rFonts w:cs="Calibri"/>
              </w:rPr>
            </w:pPr>
            <w:r>
              <w:rPr>
                <w:rFonts w:cs="Calibri"/>
              </w:rPr>
              <w:t>(</w:t>
            </w:r>
            <w:r>
              <w:t>See section 6.3.1 in</w:t>
            </w:r>
            <w:r w:rsidRPr="002E3716">
              <w:t xml:space="preserve"> </w:t>
            </w:r>
            <w:r>
              <w:t xml:space="preserve">TR 45.871 </w:t>
            </w:r>
            <w:r w:rsidR="00CE41E6">
              <w:fldChar w:fldCharType="begin"/>
            </w:r>
            <w:r w:rsidR="00CE41E6">
              <w:instrText xml:space="preserve"> REF _Ref380517715 \r \h  \* MERGEFORMAT </w:instrText>
            </w:r>
            <w:r w:rsidR="00CE41E6">
              <w:fldChar w:fldCharType="separate"/>
            </w:r>
            <w:r w:rsidR="00B1264C">
              <w:t>[2]</w:t>
            </w:r>
            <w:r w:rsidR="00CE41E6">
              <w:fldChar w:fldCharType="end"/>
            </w:r>
            <w:r>
              <w:t xml:space="preserve"> for description of the channel model)</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SCPIR [dB]</w:t>
            </w:r>
          </w:p>
          <w:p w:rsidR="00933F55" w:rsidRPr="002E3716" w:rsidRDefault="00933F55" w:rsidP="005C6AC2">
            <w:pPr>
              <w:pStyle w:val="11BodyText"/>
              <w:spacing w:after="0"/>
              <w:ind w:left="0"/>
              <w:jc w:val="left"/>
            </w:pPr>
            <w:r w:rsidRPr="002E3716">
              <w:t>10log</w:t>
            </w:r>
            <w:r w:rsidRPr="002E3716">
              <w:rPr>
                <w:vertAlign w:val="subscript"/>
              </w:rPr>
              <w:t>10</w:t>
            </w:r>
            <w:r w:rsidRPr="002E3716">
              <w:t>(Power of stream 1/power of stream 2)</w:t>
            </w:r>
          </w:p>
          <w:p w:rsidR="00933F55" w:rsidRPr="002E3716" w:rsidRDefault="00933F55" w:rsidP="005C6AC2">
            <w:pPr>
              <w:pStyle w:val="11BodyText"/>
              <w:spacing w:after="0"/>
              <w:ind w:left="0"/>
              <w:jc w:val="left"/>
              <w:rPr>
                <w:rFonts w:cs="Calibri"/>
              </w:rPr>
            </w:pPr>
          </w:p>
        </w:tc>
        <w:tc>
          <w:tcPr>
            <w:tcW w:w="4776" w:type="dxa"/>
            <w:gridSpan w:val="2"/>
          </w:tcPr>
          <w:p w:rsidR="00933F55" w:rsidRPr="002E3716" w:rsidRDefault="005C6AC2" w:rsidP="007A6EA6">
            <w:pPr>
              <w:pStyle w:val="11BodyText"/>
              <w:spacing w:after="0"/>
              <w:ind w:left="0"/>
              <w:jc w:val="left"/>
              <w:rPr>
                <w:rFonts w:cs="Calibri"/>
              </w:rPr>
            </w:pPr>
            <w:r>
              <w:rPr>
                <w:rFonts w:cs="Calibri"/>
              </w:rPr>
              <w:t>0 dB</w:t>
            </w:r>
            <w:r w:rsidR="007A6EA6">
              <w:rPr>
                <w:rFonts w:cs="Calibri"/>
              </w:rPr>
              <w:t xml:space="preserve"> (other SCPIR values will be evaluated later)</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Back-off [dB]</w:t>
            </w:r>
            <w:r w:rsidRPr="002E3716">
              <w:rPr>
                <w:rFonts w:cs="Calibri"/>
              </w:rPr>
              <w:br/>
            </w:r>
          </w:p>
        </w:tc>
        <w:tc>
          <w:tcPr>
            <w:tcW w:w="4776" w:type="dxa"/>
            <w:gridSpan w:val="2"/>
          </w:tcPr>
          <w:p w:rsidR="00933F55" w:rsidRPr="002E3716" w:rsidRDefault="00933F55" w:rsidP="005C6AC2">
            <w:pPr>
              <w:pStyle w:val="11BodyText"/>
              <w:spacing w:after="0"/>
              <w:ind w:left="0"/>
              <w:jc w:val="left"/>
              <w:rPr>
                <w:rFonts w:cs="Calibri"/>
              </w:rPr>
            </w:pPr>
            <w:r>
              <w:t>Same as earlier simulations (See section 7.2.1.1 in</w:t>
            </w:r>
            <w:r w:rsidRPr="002E3716">
              <w:t xml:space="preserve"> </w:t>
            </w:r>
            <w:r>
              <w:t xml:space="preserve">TR 45.871 </w:t>
            </w:r>
            <w:r w:rsidR="00CE41E6">
              <w:fldChar w:fldCharType="begin"/>
            </w:r>
            <w:r w:rsidR="00CE41E6">
              <w:instrText xml:space="preserve"> REF _Ref380517715 \r \h  \* MERGEFORMAT </w:instrText>
            </w:r>
            <w:r w:rsidR="00CE41E6">
              <w:fldChar w:fldCharType="separate"/>
            </w:r>
            <w:r w:rsidR="00B1264C">
              <w:t>[2]</w:t>
            </w:r>
            <w:r w:rsidR="00CE41E6">
              <w:fldChar w:fldCharType="end"/>
            </w:r>
            <w:r>
              <w:t>)</w:t>
            </w:r>
          </w:p>
        </w:tc>
      </w:tr>
      <w:tr w:rsidR="00933F55" w:rsidRPr="002E3716" w:rsidTr="00933F55">
        <w:trPr>
          <w:trHeight w:val="848"/>
        </w:trPr>
        <w:tc>
          <w:tcPr>
            <w:tcW w:w="3106" w:type="dxa"/>
            <w:vMerge w:val="restart"/>
            <w:vAlign w:val="center"/>
          </w:tcPr>
          <w:p w:rsidR="00933F55" w:rsidRPr="002E3716" w:rsidRDefault="00933F55" w:rsidP="005C6AC2">
            <w:pPr>
              <w:pStyle w:val="11BodyText"/>
              <w:spacing w:after="0"/>
              <w:ind w:left="0"/>
              <w:jc w:val="left"/>
              <w:rPr>
                <w:rFonts w:cs="Calibri"/>
              </w:rPr>
            </w:pPr>
            <w:r w:rsidRPr="002E3716">
              <w:rPr>
                <w:rFonts w:cs="Calibri"/>
              </w:rPr>
              <w:t>MCSs</w:t>
            </w:r>
          </w:p>
        </w:tc>
        <w:tc>
          <w:tcPr>
            <w:tcW w:w="1516" w:type="dxa"/>
          </w:tcPr>
          <w:p w:rsidR="00933F55" w:rsidRPr="002E3716" w:rsidRDefault="00933F55" w:rsidP="005C6AC2">
            <w:pPr>
              <w:pStyle w:val="11BodyText"/>
              <w:spacing w:after="0"/>
              <w:ind w:left="0"/>
              <w:jc w:val="left"/>
              <w:rPr>
                <w:rFonts w:cs="Calibri"/>
              </w:rPr>
            </w:pPr>
            <w:r w:rsidRPr="002E3716">
              <w:rPr>
                <w:rFonts w:cs="Calibri"/>
              </w:rPr>
              <w:t>EGPRS2-A</w:t>
            </w:r>
          </w:p>
          <w:p w:rsidR="00933F55" w:rsidRPr="002E3716" w:rsidRDefault="00933F55" w:rsidP="005C6AC2">
            <w:pPr>
              <w:pStyle w:val="11BodyText"/>
              <w:spacing w:after="0"/>
              <w:ind w:left="0"/>
              <w:jc w:val="left"/>
              <w:rPr>
                <w:rFonts w:cs="Calibri"/>
              </w:rPr>
            </w:pPr>
          </w:p>
        </w:tc>
        <w:tc>
          <w:tcPr>
            <w:tcW w:w="3260" w:type="dxa"/>
          </w:tcPr>
          <w:p w:rsidR="00933F55" w:rsidRPr="00B23481" w:rsidRDefault="00933F55" w:rsidP="00933F55">
            <w:pPr>
              <w:pStyle w:val="11BodyText"/>
              <w:spacing w:after="0"/>
              <w:ind w:left="0"/>
              <w:jc w:val="left"/>
              <w:rPr>
                <w:rFonts w:cs="Calibri"/>
                <w:lang w:val="de-DE"/>
              </w:rPr>
            </w:pPr>
            <w:r w:rsidRPr="00B23481">
              <w:rPr>
                <w:rFonts w:cs="Calibri"/>
                <w:lang w:val="de-DE"/>
              </w:rPr>
              <w:t>8-PSK (DAS-5…DAS-7)</w:t>
            </w:r>
          </w:p>
          <w:p w:rsidR="00933F55" w:rsidRPr="00B23481" w:rsidRDefault="00933F55" w:rsidP="00933F55">
            <w:pPr>
              <w:pStyle w:val="11BodyText"/>
              <w:spacing w:after="0"/>
              <w:ind w:left="0"/>
              <w:jc w:val="left"/>
              <w:rPr>
                <w:rFonts w:cs="Calibri"/>
                <w:lang w:val="de-DE"/>
              </w:rPr>
            </w:pPr>
            <w:r w:rsidRPr="00B23481">
              <w:rPr>
                <w:rFonts w:cs="Calibri"/>
                <w:lang w:val="de-DE"/>
              </w:rPr>
              <w:t>16-QAM (DAS-8…DAS-9)</w:t>
            </w:r>
          </w:p>
          <w:p w:rsidR="00933F55" w:rsidRPr="002E3716" w:rsidRDefault="00933F55" w:rsidP="00933F55">
            <w:pPr>
              <w:pStyle w:val="11BodyText"/>
              <w:spacing w:after="0"/>
              <w:ind w:left="0"/>
              <w:jc w:val="left"/>
              <w:rPr>
                <w:rFonts w:cs="Calibri"/>
              </w:rPr>
            </w:pPr>
            <w:r w:rsidRPr="002E3716">
              <w:rPr>
                <w:rFonts w:cs="Calibri"/>
              </w:rPr>
              <w:t>32-QAM (DAS-10…DAS-12)</w:t>
            </w:r>
          </w:p>
        </w:tc>
      </w:tr>
      <w:tr w:rsidR="00933F55" w:rsidRPr="002E3716" w:rsidTr="00933F55">
        <w:trPr>
          <w:trHeight w:val="521"/>
        </w:trPr>
        <w:tc>
          <w:tcPr>
            <w:tcW w:w="3106" w:type="dxa"/>
            <w:vMerge/>
            <w:vAlign w:val="center"/>
          </w:tcPr>
          <w:p w:rsidR="00933F55" w:rsidRPr="002E3716" w:rsidRDefault="00933F55" w:rsidP="005C6AC2">
            <w:pPr>
              <w:pStyle w:val="11BodyText"/>
              <w:spacing w:after="0"/>
              <w:ind w:left="0"/>
              <w:jc w:val="left"/>
              <w:rPr>
                <w:rFonts w:cs="Calibri"/>
              </w:rPr>
            </w:pPr>
          </w:p>
        </w:tc>
        <w:tc>
          <w:tcPr>
            <w:tcW w:w="1516" w:type="dxa"/>
          </w:tcPr>
          <w:p w:rsidR="00933F55" w:rsidRPr="002E3716" w:rsidRDefault="00933F55" w:rsidP="005C6AC2">
            <w:pPr>
              <w:pStyle w:val="11BodyText"/>
              <w:spacing w:after="0"/>
              <w:ind w:left="0"/>
              <w:jc w:val="left"/>
              <w:rPr>
                <w:rFonts w:cs="Calibri"/>
              </w:rPr>
            </w:pPr>
            <w:r w:rsidRPr="002E3716">
              <w:rPr>
                <w:rFonts w:cs="Calibri"/>
              </w:rPr>
              <w:t>EGPRS</w:t>
            </w:r>
          </w:p>
          <w:p w:rsidR="00933F55" w:rsidRPr="002E3716" w:rsidRDefault="00933F55" w:rsidP="005C6AC2">
            <w:pPr>
              <w:pStyle w:val="11BodyText"/>
              <w:spacing w:after="0"/>
              <w:ind w:left="0"/>
              <w:jc w:val="left"/>
              <w:rPr>
                <w:rFonts w:cs="Calibri"/>
              </w:rPr>
            </w:pPr>
          </w:p>
        </w:tc>
        <w:tc>
          <w:tcPr>
            <w:tcW w:w="3260" w:type="dxa"/>
          </w:tcPr>
          <w:p w:rsidR="00933F55" w:rsidRPr="002E3716" w:rsidRDefault="00933F55" w:rsidP="00933F55">
            <w:pPr>
              <w:pStyle w:val="11BodyText"/>
              <w:spacing w:after="0"/>
              <w:ind w:left="0"/>
              <w:jc w:val="left"/>
              <w:rPr>
                <w:rFonts w:cs="Calibri"/>
              </w:rPr>
            </w:pPr>
            <w:r>
              <w:rPr>
                <w:rFonts w:cs="Calibri"/>
              </w:rPr>
              <w:t>Not used</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Blind modulation detection</w:t>
            </w:r>
          </w:p>
        </w:tc>
        <w:tc>
          <w:tcPr>
            <w:tcW w:w="4776" w:type="dxa"/>
            <w:gridSpan w:val="2"/>
          </w:tcPr>
          <w:p w:rsidR="00933F55" w:rsidRPr="002E3716" w:rsidRDefault="00933F55" w:rsidP="005C6AC2">
            <w:pPr>
              <w:pStyle w:val="11BodyText"/>
              <w:spacing w:after="0"/>
              <w:ind w:left="0"/>
              <w:jc w:val="left"/>
              <w:rPr>
                <w:rFonts w:cs="Calibri"/>
              </w:rPr>
            </w:pPr>
            <w:r w:rsidRPr="002E3716">
              <w:t>Enabled</w:t>
            </w:r>
            <w:r w:rsidR="005C6AC2">
              <w:t xml:space="preserve"> and independent in the two streams</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MCS link adaptation</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Ideal</w:t>
            </w:r>
          </w:p>
        </w:tc>
      </w:tr>
      <w:tr w:rsidR="00933F55" w:rsidRPr="002E3716" w:rsidTr="00933F55">
        <w:tc>
          <w:tcPr>
            <w:tcW w:w="3106" w:type="dxa"/>
            <w:vAlign w:val="center"/>
          </w:tcPr>
          <w:p w:rsidR="00933F55" w:rsidRPr="002E3716" w:rsidRDefault="00933F55" w:rsidP="005C6AC2">
            <w:pPr>
              <w:pStyle w:val="11BodyText"/>
              <w:spacing w:after="0"/>
              <w:ind w:left="0"/>
              <w:jc w:val="left"/>
              <w:rPr>
                <w:rFonts w:cs="Calibri"/>
              </w:rPr>
            </w:pPr>
            <w:r w:rsidRPr="002E3716">
              <w:rPr>
                <w:rFonts w:cs="Calibri"/>
              </w:rPr>
              <w:t>Training sequence codes</w:t>
            </w:r>
          </w:p>
        </w:tc>
        <w:tc>
          <w:tcPr>
            <w:tcW w:w="4776" w:type="dxa"/>
            <w:gridSpan w:val="2"/>
          </w:tcPr>
          <w:p w:rsidR="00933F55" w:rsidRPr="002E3716" w:rsidRDefault="00933F55" w:rsidP="005C6AC2">
            <w:pPr>
              <w:pStyle w:val="11BodyText"/>
              <w:spacing w:after="0"/>
              <w:ind w:left="0"/>
              <w:jc w:val="left"/>
              <w:rPr>
                <w:rFonts w:cs="Calibri"/>
              </w:rPr>
            </w:pPr>
            <w:r w:rsidRPr="002E3716">
              <w:rPr>
                <w:rFonts w:cs="Calibri"/>
              </w:rPr>
              <w:t>1</w:t>
            </w:r>
            <w:r w:rsidRPr="002E3716">
              <w:rPr>
                <w:rFonts w:cs="Calibri"/>
                <w:vertAlign w:val="superscript"/>
              </w:rPr>
              <w:t>st</w:t>
            </w:r>
            <w:r w:rsidRPr="002E3716">
              <w:rPr>
                <w:rFonts w:cs="Calibri"/>
              </w:rPr>
              <w:t xml:space="preserve"> Stream: 5 from VAMOS Set 1</w:t>
            </w:r>
          </w:p>
          <w:p w:rsidR="00933F55" w:rsidRPr="002E3716" w:rsidRDefault="00933F55" w:rsidP="005C6AC2">
            <w:pPr>
              <w:pStyle w:val="11BodyText"/>
              <w:spacing w:after="0"/>
              <w:ind w:left="0"/>
              <w:jc w:val="left"/>
              <w:rPr>
                <w:rFonts w:cs="Calibri"/>
              </w:rPr>
            </w:pPr>
            <w:r w:rsidRPr="002E3716">
              <w:rPr>
                <w:rFonts w:cs="Calibri"/>
              </w:rPr>
              <w:t>2</w:t>
            </w:r>
            <w:r w:rsidRPr="002E3716">
              <w:rPr>
                <w:rFonts w:cs="Calibri"/>
                <w:vertAlign w:val="superscript"/>
              </w:rPr>
              <w:t>nd</w:t>
            </w:r>
            <w:r w:rsidRPr="002E3716">
              <w:rPr>
                <w:rFonts w:cs="Calibri"/>
              </w:rPr>
              <w:t xml:space="preserve"> Stream: 5 from VAMOS Set 2</w:t>
            </w:r>
          </w:p>
        </w:tc>
      </w:tr>
    </w:tbl>
    <w:p w:rsidR="00933F55" w:rsidRPr="002E3716" w:rsidRDefault="00933F55" w:rsidP="00933F55">
      <w:pPr>
        <w:pStyle w:val="BodyText10"/>
      </w:pPr>
    </w:p>
    <w:p w:rsidR="00A67585" w:rsidRPr="002E3716" w:rsidRDefault="00A67585" w:rsidP="0059312E">
      <w:pPr>
        <w:pStyle w:val="BodyText10"/>
        <w:rPr>
          <w:lang w:eastAsia="en-GB"/>
        </w:rPr>
      </w:pPr>
    </w:p>
    <w:p w:rsidR="009A787C" w:rsidRDefault="00E01A26" w:rsidP="0059312E">
      <w:pPr>
        <w:pStyle w:val="BodyText10"/>
      </w:pPr>
      <w:r>
        <w:rPr>
          <w:noProof/>
          <w:lang w:val="en-US"/>
        </w:rPr>
        <w:drawing>
          <wp:inline distT="0" distB="0" distL="0" distR="0">
            <wp:extent cx="5213751" cy="3760338"/>
            <wp:effectExtent l="19050" t="0" r="5949"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13751" cy="3760338"/>
                    </a:xfrm>
                    <a:prstGeom prst="rect">
                      <a:avLst/>
                    </a:prstGeom>
                    <a:noFill/>
                  </pic:spPr>
                </pic:pic>
              </a:graphicData>
            </a:graphic>
          </wp:inline>
        </w:drawing>
      </w:r>
    </w:p>
    <w:p w:rsidR="009A787C" w:rsidRDefault="009A787C" w:rsidP="009A787C">
      <w:pPr>
        <w:pStyle w:val="Caption"/>
      </w:pPr>
      <w:r>
        <w:t xml:space="preserve">Figure </w:t>
      </w:r>
      <w:r w:rsidR="003522AF">
        <w:fldChar w:fldCharType="begin"/>
      </w:r>
      <w:r w:rsidR="003522AF">
        <w:instrText xml:space="preserve"> SEQ Figure \* ARABIC </w:instrText>
      </w:r>
      <w:r w:rsidR="003522AF">
        <w:fldChar w:fldCharType="separate"/>
      </w:r>
      <w:r w:rsidR="00B1264C">
        <w:rPr>
          <w:noProof/>
        </w:rPr>
        <w:t>5</w:t>
      </w:r>
      <w:r w:rsidR="003522AF">
        <w:rPr>
          <w:noProof/>
        </w:rPr>
        <w:fldChar w:fldCharType="end"/>
      </w:r>
      <w:r>
        <w:t xml:space="preserve"> Impact of Mode Adaptation in case of low correlation</w:t>
      </w:r>
    </w:p>
    <w:p w:rsidR="00A67585" w:rsidRDefault="00E01A26" w:rsidP="0059312E">
      <w:pPr>
        <w:pStyle w:val="BodyText10"/>
      </w:pPr>
      <w:r>
        <w:rPr>
          <w:noProof/>
          <w:lang w:val="en-US"/>
        </w:rPr>
        <w:lastRenderedPageBreak/>
        <w:drawing>
          <wp:inline distT="0" distB="0" distL="0" distR="0">
            <wp:extent cx="5213751" cy="3755462"/>
            <wp:effectExtent l="19050" t="0" r="5949"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213751" cy="3755462"/>
                    </a:xfrm>
                    <a:prstGeom prst="rect">
                      <a:avLst/>
                    </a:prstGeom>
                    <a:noFill/>
                  </pic:spPr>
                </pic:pic>
              </a:graphicData>
            </a:graphic>
          </wp:inline>
        </w:drawing>
      </w:r>
    </w:p>
    <w:p w:rsidR="009A787C" w:rsidRDefault="009A787C" w:rsidP="009A787C">
      <w:pPr>
        <w:pStyle w:val="Caption"/>
      </w:pPr>
      <w:r>
        <w:t xml:space="preserve">Figure </w:t>
      </w:r>
      <w:r w:rsidR="003522AF">
        <w:fldChar w:fldCharType="begin"/>
      </w:r>
      <w:r w:rsidR="003522AF">
        <w:instrText xml:space="preserve"> SEQ Figure \* ARABIC </w:instrText>
      </w:r>
      <w:r w:rsidR="003522AF">
        <w:fldChar w:fldCharType="separate"/>
      </w:r>
      <w:r w:rsidR="00B1264C">
        <w:rPr>
          <w:noProof/>
        </w:rPr>
        <w:t>6</w:t>
      </w:r>
      <w:r w:rsidR="003522AF">
        <w:rPr>
          <w:noProof/>
        </w:rPr>
        <w:fldChar w:fldCharType="end"/>
      </w:r>
      <w:r>
        <w:t xml:space="preserve"> Impact of Mode Adaptation in case of medium correlation</w:t>
      </w:r>
    </w:p>
    <w:p w:rsidR="009A787C" w:rsidRDefault="009A787C" w:rsidP="0059312E">
      <w:pPr>
        <w:pStyle w:val="BodyText10"/>
      </w:pPr>
    </w:p>
    <w:p w:rsidR="00E01A26" w:rsidRDefault="00E01A26" w:rsidP="0059312E">
      <w:pPr>
        <w:pStyle w:val="BodyText10"/>
      </w:pPr>
      <w:r>
        <w:rPr>
          <w:noProof/>
          <w:lang w:val="en-US"/>
        </w:rPr>
        <w:drawing>
          <wp:inline distT="0" distB="0" distL="0" distR="0">
            <wp:extent cx="5213751" cy="3760338"/>
            <wp:effectExtent l="19050" t="0" r="5949" b="0"/>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213751" cy="3760338"/>
                    </a:xfrm>
                    <a:prstGeom prst="rect">
                      <a:avLst/>
                    </a:prstGeom>
                    <a:noFill/>
                  </pic:spPr>
                </pic:pic>
              </a:graphicData>
            </a:graphic>
          </wp:inline>
        </w:drawing>
      </w:r>
    </w:p>
    <w:p w:rsidR="009A787C" w:rsidRDefault="009A787C" w:rsidP="009A787C">
      <w:pPr>
        <w:pStyle w:val="Caption"/>
      </w:pPr>
      <w:bookmarkStart w:id="10" w:name="_Ref394376791"/>
      <w:r>
        <w:t xml:space="preserve">Figure </w:t>
      </w:r>
      <w:r w:rsidR="003522AF">
        <w:fldChar w:fldCharType="begin"/>
      </w:r>
      <w:r w:rsidR="003522AF">
        <w:instrText xml:space="preserve"> SEQ Figure \* ARABIC </w:instrText>
      </w:r>
      <w:r w:rsidR="003522AF">
        <w:fldChar w:fldCharType="separate"/>
      </w:r>
      <w:r w:rsidR="00B1264C">
        <w:rPr>
          <w:noProof/>
        </w:rPr>
        <w:t>7</w:t>
      </w:r>
      <w:r w:rsidR="003522AF">
        <w:rPr>
          <w:noProof/>
        </w:rPr>
        <w:fldChar w:fldCharType="end"/>
      </w:r>
      <w:bookmarkEnd w:id="10"/>
      <w:r>
        <w:t xml:space="preserve"> Impact of Mode Adaptation in case of high correlation</w:t>
      </w:r>
    </w:p>
    <w:p w:rsidR="009A787C" w:rsidRDefault="009A787C" w:rsidP="0059312E">
      <w:pPr>
        <w:pStyle w:val="BodyText10"/>
      </w:pPr>
    </w:p>
    <w:p w:rsidR="003902FB" w:rsidRDefault="003902FB" w:rsidP="0059312E">
      <w:pPr>
        <w:pStyle w:val="BodyText10"/>
      </w:pPr>
      <w:r>
        <w:lastRenderedPageBreak/>
        <w:t>It is evident from the figures above that the overall throughput envelope with mode adaptation enabled follow</w:t>
      </w:r>
      <w:r w:rsidR="00101B51">
        <w:t>s</w:t>
      </w:r>
      <w:r>
        <w:t xml:space="preserve"> the envelope with constant dual stream transmission at medium and high Es/No irrespective of channel correlation used in the simulation. </w:t>
      </w:r>
      <w:r w:rsidR="00101B51">
        <w:t xml:space="preserve">At </w:t>
      </w:r>
      <w:r>
        <w:t>lo</w:t>
      </w:r>
      <w:r w:rsidR="004A78A8">
        <w:t>w</w:t>
      </w:r>
      <w:r>
        <w:t xml:space="preserve"> Es/No, the </w:t>
      </w:r>
      <w:r w:rsidR="00101B51">
        <w:t xml:space="preserve">mode </w:t>
      </w:r>
      <w:r>
        <w:t xml:space="preserve">adaptation algorithm switches to single stream mode and leads to better throughput. However, the improvement is still not meeting the throughput of constant single stream transmission mode at the low Es/No values. </w:t>
      </w:r>
    </w:p>
    <w:p w:rsidR="003902FB" w:rsidRPr="002E3716" w:rsidRDefault="003902FB" w:rsidP="0059312E">
      <w:pPr>
        <w:pStyle w:val="BodyText10"/>
      </w:pPr>
      <w:r>
        <w:t>In case of high channel correlation setting (</w:t>
      </w:r>
      <w:r w:rsidR="00077FBB">
        <w:fldChar w:fldCharType="begin"/>
      </w:r>
      <w:r>
        <w:instrText xml:space="preserve"> REF _Ref394376791 \h </w:instrText>
      </w:r>
      <w:r w:rsidR="00077FBB">
        <w:fldChar w:fldCharType="separate"/>
      </w:r>
      <w:r w:rsidR="00B1264C">
        <w:t xml:space="preserve">Figure </w:t>
      </w:r>
      <w:r w:rsidR="00B1264C">
        <w:rPr>
          <w:noProof/>
        </w:rPr>
        <w:t>7</w:t>
      </w:r>
      <w:r w:rsidR="00077FBB">
        <w:fldChar w:fldCharType="end"/>
      </w:r>
      <w:r w:rsidR="00F363FC">
        <w:t xml:space="preserve">) the </w:t>
      </w:r>
      <w:r w:rsidR="00101B51">
        <w:t xml:space="preserve">mode </w:t>
      </w:r>
      <w:r w:rsidR="00F363FC">
        <w:t xml:space="preserve">adaptation algorithm is sticking to </w:t>
      </w:r>
      <w:r w:rsidR="00E42F32">
        <w:t>dual</w:t>
      </w:r>
      <w:r w:rsidR="00F363FC">
        <w:t xml:space="preserve"> stream mode for a range of Es/No values where switching to single stream mode would provide slightly better overall throughput.</w:t>
      </w:r>
    </w:p>
    <w:p w:rsidR="00BD1970" w:rsidRPr="002E3716" w:rsidRDefault="00BD1970" w:rsidP="00620B9F">
      <w:pPr>
        <w:pStyle w:val="11BodyText"/>
        <w:ind w:left="0"/>
      </w:pPr>
    </w:p>
    <w:p w:rsidR="00524A12" w:rsidRDefault="00F363FC" w:rsidP="003E518C">
      <w:pPr>
        <w:pStyle w:val="Heading1"/>
        <w:spacing w:before="0" w:after="220"/>
      </w:pPr>
      <w:r>
        <w:t>Discussion and Further work</w:t>
      </w:r>
    </w:p>
    <w:p w:rsidR="00756461" w:rsidRDefault="00756461" w:rsidP="00F363FC">
      <w:pPr>
        <w:pStyle w:val="BodyText10"/>
      </w:pPr>
      <w:r>
        <w:t xml:space="preserve">Although the MIMO mode adaptation mechanism </w:t>
      </w:r>
      <w:r w:rsidR="00B42687">
        <w:t xml:space="preserve">in the downlink </w:t>
      </w:r>
      <w:r>
        <w:t xml:space="preserve">is controlled by the network, it is essential to identify </w:t>
      </w:r>
      <w:r w:rsidR="00B42687">
        <w:t xml:space="preserve">required </w:t>
      </w:r>
      <w:r>
        <w:t xml:space="preserve">feedback metrics </w:t>
      </w:r>
      <w:r w:rsidR="00B42687">
        <w:t>from the</w:t>
      </w:r>
      <w:r>
        <w:t xml:space="preserve"> MS </w:t>
      </w:r>
      <w:r w:rsidR="00B42687">
        <w:t>and the frequency of the feedback.</w:t>
      </w:r>
    </w:p>
    <w:p w:rsidR="00F363FC" w:rsidRDefault="00F363FC" w:rsidP="00F363FC">
      <w:pPr>
        <w:pStyle w:val="BodyText10"/>
      </w:pPr>
      <w:r>
        <w:t xml:space="preserve">This initial study </w:t>
      </w:r>
      <w:r w:rsidR="007A6EA6">
        <w:t xml:space="preserve">has considered </w:t>
      </w:r>
      <w:r w:rsidR="00B42687">
        <w:t>estimated channel correlation as the feedback metric</w:t>
      </w:r>
      <w:r>
        <w:t xml:space="preserve">. </w:t>
      </w:r>
      <w:r w:rsidR="00101B51">
        <w:t>Based on the obtained results f</w:t>
      </w:r>
      <w:r>
        <w:t xml:space="preserve">urther optimisation of the estimation technique is necessary. </w:t>
      </w:r>
      <w:r w:rsidR="00B42687">
        <w:t>Moreover, t</w:t>
      </w:r>
      <w:r>
        <w:t xml:space="preserve">he Tx and Rx antenna correlation </w:t>
      </w:r>
      <w:r w:rsidR="00101B51">
        <w:t>seem</w:t>
      </w:r>
      <w:r>
        <w:t>s greatly affected by the propagation channel’s time variation.</w:t>
      </w:r>
      <w:r w:rsidR="00CF0E83">
        <w:t xml:space="preserve"> Previous study in </w:t>
      </w:r>
      <w:r w:rsidR="00CF0E83">
        <w:fldChar w:fldCharType="begin"/>
      </w:r>
      <w:r w:rsidR="00CF0E83">
        <w:instrText xml:space="preserve"> REF _Ref396260686 \r \h </w:instrText>
      </w:r>
      <w:r w:rsidR="00CF0E83">
        <w:fldChar w:fldCharType="separate"/>
      </w:r>
      <w:r w:rsidR="00CF0E83">
        <w:t>[6]</w:t>
      </w:r>
      <w:r w:rsidR="00CF0E83">
        <w:fldChar w:fldCharType="end"/>
      </w:r>
      <w:r w:rsidR="00CF0E83">
        <w:t xml:space="preserve"> has shown that change of correlation over time has an impact on link adaptation performance in MIMO for EGPRS</w:t>
      </w:r>
      <w:r w:rsidR="004164B7">
        <w:t>/EGPRS2</w:t>
      </w:r>
      <w:r w:rsidR="00CF0E83">
        <w:t>.</w:t>
      </w:r>
      <w:r w:rsidR="00B42687">
        <w:t xml:space="preserve"> Therefore, it is likely to impact mode adaptation too. T</w:t>
      </w:r>
      <w:r>
        <w:t xml:space="preserve">he average </w:t>
      </w:r>
      <w:r w:rsidR="00B42687">
        <w:t>correlation estimated</w:t>
      </w:r>
      <w:r>
        <w:t xml:space="preserve"> over </w:t>
      </w:r>
      <w:r w:rsidR="00101B51">
        <w:t>one</w:t>
      </w:r>
      <w:r>
        <w:t xml:space="preserve"> RLC block period might not reflect the correlation experienced in the next RLC block period. In case of packet data channels, this is more problematic due to the absence of continuous</w:t>
      </w:r>
      <w:r w:rsidR="00101B51">
        <w:t>ly transmitted</w:t>
      </w:r>
      <w:r>
        <w:t xml:space="preserve"> RLC blocks between measurement reports.</w:t>
      </w:r>
    </w:p>
    <w:p w:rsidR="006C5814" w:rsidRDefault="006C5814" w:rsidP="00F363FC">
      <w:pPr>
        <w:pStyle w:val="BodyText10"/>
      </w:pPr>
      <w:r>
        <w:t>It is also important to see if any of the existing information sent by MS can be useful for mode adaptation.</w:t>
      </w:r>
      <w:r w:rsidR="004164B7">
        <w:t xml:space="preserve"> </w:t>
      </w:r>
      <w:r w:rsidR="004164B7">
        <w:rPr>
          <w:color w:val="000000"/>
        </w:rPr>
        <w:t xml:space="preserve">Then it should </w:t>
      </w:r>
      <w:r w:rsidR="004164B7" w:rsidRPr="003C0057">
        <w:rPr>
          <w:color w:val="000000"/>
        </w:rPr>
        <w:t xml:space="preserve">be checked if further modification in terms of frequency of the reported information or size of information </w:t>
      </w:r>
      <w:r w:rsidR="004164B7">
        <w:rPr>
          <w:color w:val="000000"/>
        </w:rPr>
        <w:t>is</w:t>
      </w:r>
      <w:r w:rsidR="004164B7" w:rsidRPr="003C0057">
        <w:rPr>
          <w:color w:val="000000"/>
        </w:rPr>
        <w:t xml:space="preserve"> needed.</w:t>
      </w:r>
    </w:p>
    <w:p w:rsidR="006C5814" w:rsidRDefault="006C5814" w:rsidP="00F363FC">
      <w:pPr>
        <w:pStyle w:val="BodyText10"/>
      </w:pPr>
      <w:r>
        <w:rPr>
          <w:color w:val="000000"/>
        </w:rPr>
        <w:t>The delay between receiver and transmitter and the changes in the metrics need to be modelled.</w:t>
      </w:r>
    </w:p>
    <w:p w:rsidR="00F363FC" w:rsidRPr="00F363FC" w:rsidRDefault="00F363FC" w:rsidP="00F363FC">
      <w:pPr>
        <w:pStyle w:val="BodyText10"/>
      </w:pPr>
      <w:r>
        <w:t xml:space="preserve">This </w:t>
      </w:r>
      <w:r w:rsidR="00101B51">
        <w:t xml:space="preserve">mode adaptation </w:t>
      </w:r>
      <w:r>
        <w:t xml:space="preserve">study </w:t>
      </w:r>
      <w:r w:rsidR="007A6EA6">
        <w:t xml:space="preserve">has considered </w:t>
      </w:r>
      <w:r w:rsidR="00101B51">
        <w:t xml:space="preserve">the </w:t>
      </w:r>
      <w:r>
        <w:t>sensitivity scenario only. In case of interference, with a single dominant interfere</w:t>
      </w:r>
      <w:r w:rsidR="00140ED4">
        <w:t>r</w:t>
      </w:r>
      <w:r>
        <w:t xml:space="preserve"> in particular, the channel correlation</w:t>
      </w:r>
      <w:r w:rsidR="00E42F32">
        <w:t xml:space="preserve"> characteristics might be different. </w:t>
      </w:r>
      <w:r w:rsidR="00140ED4">
        <w:t xml:space="preserve">Thus </w:t>
      </w:r>
      <w:r w:rsidR="007A6EA6">
        <w:t>different</w:t>
      </w:r>
      <w:r w:rsidR="00E42F32">
        <w:t xml:space="preserve"> </w:t>
      </w:r>
      <w:r w:rsidR="00140ED4">
        <w:t xml:space="preserve">decision </w:t>
      </w:r>
      <w:r w:rsidR="00E42F32">
        <w:t>logic might be needed to select the best transmission mode.</w:t>
      </w:r>
    </w:p>
    <w:p w:rsidR="00B07FF7" w:rsidRPr="002E3716" w:rsidRDefault="00B07FF7" w:rsidP="00B07FF7">
      <w:pPr>
        <w:pStyle w:val="Heading1"/>
        <w:numPr>
          <w:ilvl w:val="0"/>
          <w:numId w:val="0"/>
        </w:numPr>
        <w:spacing w:before="0" w:after="220"/>
      </w:pPr>
    </w:p>
    <w:p w:rsidR="003E518C" w:rsidRPr="002E3716" w:rsidRDefault="003E518C" w:rsidP="003E518C">
      <w:pPr>
        <w:pStyle w:val="Heading1"/>
        <w:spacing w:before="0" w:after="220"/>
      </w:pPr>
      <w:r w:rsidRPr="002E3716">
        <w:t>conclusion</w:t>
      </w:r>
    </w:p>
    <w:p w:rsidR="009A6AE3" w:rsidRDefault="001A7FA4" w:rsidP="00764024">
      <w:pPr>
        <w:pStyle w:val="BodyText10"/>
      </w:pPr>
      <w:r>
        <w:t>This paper</w:t>
      </w:r>
      <w:r w:rsidR="00F8665C">
        <w:t xml:space="preserve"> has</w:t>
      </w:r>
      <w:r>
        <w:t xml:space="preserve"> presented the simulated performance of </w:t>
      </w:r>
      <w:r w:rsidR="00140ED4">
        <w:t xml:space="preserve">DL </w:t>
      </w:r>
      <w:r>
        <w:t xml:space="preserve">MIMO transmission mode detection at the </w:t>
      </w:r>
      <w:r w:rsidR="00140ED4">
        <w:t xml:space="preserve">mobile </w:t>
      </w:r>
      <w:r>
        <w:t xml:space="preserve">receiver and </w:t>
      </w:r>
      <w:r w:rsidR="00140ED4">
        <w:t xml:space="preserve">DL </w:t>
      </w:r>
      <w:r>
        <w:t>transmission mode adaptation by the network</w:t>
      </w:r>
      <w:r w:rsidR="00C618C8" w:rsidRPr="002E3716">
        <w:t>.</w:t>
      </w:r>
    </w:p>
    <w:p w:rsidR="001A7FA4" w:rsidRDefault="001A7FA4" w:rsidP="00764024">
      <w:pPr>
        <w:pStyle w:val="BodyText10"/>
      </w:pPr>
      <w:r>
        <w:t xml:space="preserve">For the receiver type used in the simulation, </w:t>
      </w:r>
      <w:r w:rsidR="00F8665C">
        <w:t>o</w:t>
      </w:r>
      <w:r>
        <w:t>ccurrence</w:t>
      </w:r>
      <w:r w:rsidR="00F8665C">
        <w:t>s</w:t>
      </w:r>
      <w:r>
        <w:t xml:space="preserve"> of erroneous detection of transmission mode </w:t>
      </w:r>
      <w:r w:rsidR="00F8665C">
        <w:t xml:space="preserve">are limited to </w:t>
      </w:r>
      <w:r w:rsidR="00140ED4">
        <w:t xml:space="preserve">scenarios with </w:t>
      </w:r>
      <w:r w:rsidR="00F8665C">
        <w:t xml:space="preserve">very low Es/No or C/I </w:t>
      </w:r>
      <w:r w:rsidR="00140ED4">
        <w:t>levels</w:t>
      </w:r>
      <w:r w:rsidR="00F8665C">
        <w:t xml:space="preserve"> where information bits are not correctly decoded anyway. T</w:t>
      </w:r>
      <w:r>
        <w:t>hus there has been no loss in throughput performance compared with the ideal detection.</w:t>
      </w:r>
    </w:p>
    <w:p w:rsidR="001A7FA4" w:rsidRDefault="001A7FA4" w:rsidP="00764024">
      <w:pPr>
        <w:pStyle w:val="BodyText10"/>
      </w:pPr>
      <w:r>
        <w:t>The mode adaptation technique described in this paper show</w:t>
      </w:r>
      <w:r w:rsidR="00140ED4">
        <w:t>s</w:t>
      </w:r>
      <w:r>
        <w:t xml:space="preserve"> no loss of throughput at high Es/No compared with the constant dual stream mode. At low Es/No it shows some improvement but still </w:t>
      </w:r>
      <w:r w:rsidR="00140ED4">
        <w:t xml:space="preserve">is </w:t>
      </w:r>
      <w:r>
        <w:t xml:space="preserve">not able to meet the throughput with constant single stream mode. The impact on overall throughput with mode adaptation is, </w:t>
      </w:r>
      <w:r w:rsidR="00140ED4">
        <w:t>nonetheless</w:t>
      </w:r>
      <w:r>
        <w:t xml:space="preserve">, not very </w:t>
      </w:r>
      <w:r w:rsidR="00406583">
        <w:t>significant compared with the case with ideal adaptation.</w:t>
      </w:r>
    </w:p>
    <w:p w:rsidR="001A7FA4" w:rsidRDefault="00406583" w:rsidP="00764024">
      <w:pPr>
        <w:pStyle w:val="BodyText10"/>
      </w:pPr>
      <w:r>
        <w:lastRenderedPageBreak/>
        <w:t xml:space="preserve">Further work is </w:t>
      </w:r>
      <w:r w:rsidR="00140ED4">
        <w:t xml:space="preserve">deemed </w:t>
      </w:r>
      <w:r>
        <w:t>needed</w:t>
      </w:r>
      <w:r w:rsidR="00634D4F">
        <w:t xml:space="preserve"> to identify existing or new </w:t>
      </w:r>
      <w:r w:rsidR="004164B7">
        <w:t xml:space="preserve">feedback </w:t>
      </w:r>
      <w:r w:rsidR="00634D4F">
        <w:t>metrics needed to assist the mode adaptation</w:t>
      </w:r>
      <w:r>
        <w:t xml:space="preserve"> </w:t>
      </w:r>
      <w:r w:rsidR="00634D4F">
        <w:t>mechanism</w:t>
      </w:r>
      <w:r>
        <w:t>.</w:t>
      </w:r>
    </w:p>
    <w:p w:rsidR="001916B3" w:rsidRPr="00523C4C" w:rsidRDefault="00523C4C" w:rsidP="00764024">
      <w:pPr>
        <w:pStyle w:val="BodyText10"/>
        <w:rPr>
          <w:color w:val="FF0000"/>
        </w:rPr>
      </w:pPr>
      <w:r w:rsidRPr="00523C4C">
        <w:rPr>
          <w:color w:val="FF0000"/>
        </w:rPr>
        <w:t>In regard to further proceeding i</w:t>
      </w:r>
      <w:r w:rsidR="001916B3" w:rsidRPr="00523C4C">
        <w:rPr>
          <w:color w:val="FF0000"/>
        </w:rPr>
        <w:t>t is proposed to include text from section 3</w:t>
      </w:r>
      <w:r w:rsidRPr="00523C4C">
        <w:rPr>
          <w:color w:val="FF0000"/>
        </w:rPr>
        <w:t xml:space="preserve"> an</w:t>
      </w:r>
      <w:r w:rsidR="001916B3" w:rsidRPr="00523C4C">
        <w:rPr>
          <w:color w:val="FF0000"/>
        </w:rPr>
        <w:t xml:space="preserve">d section 4 into </w:t>
      </w:r>
      <w:r w:rsidR="00C10CA9">
        <w:rPr>
          <w:color w:val="FF0000"/>
        </w:rPr>
        <w:t xml:space="preserve">section 7.3, Mode Adaptation, of </w:t>
      </w:r>
      <w:r w:rsidR="001916B3" w:rsidRPr="00523C4C">
        <w:rPr>
          <w:color w:val="FF0000"/>
        </w:rPr>
        <w:t>the TR [</w:t>
      </w:r>
      <w:r w:rsidRPr="00523C4C">
        <w:rPr>
          <w:color w:val="FF0000"/>
        </w:rPr>
        <w:t xml:space="preserve">2]. In addition </w:t>
      </w:r>
      <w:r w:rsidR="00C10CA9">
        <w:rPr>
          <w:color w:val="FF0000"/>
        </w:rPr>
        <w:t>we propose that</w:t>
      </w:r>
      <w:r w:rsidRPr="00523C4C">
        <w:rPr>
          <w:color w:val="FF0000"/>
        </w:rPr>
        <w:t xml:space="preserve"> results for the </w:t>
      </w:r>
      <w:r w:rsidR="00D060D5">
        <w:rPr>
          <w:color w:val="FF0000"/>
        </w:rPr>
        <w:t>time varying correlation model</w:t>
      </w:r>
      <w:r w:rsidRPr="00523C4C">
        <w:rPr>
          <w:color w:val="FF0000"/>
        </w:rPr>
        <w:t xml:space="preserve"> </w:t>
      </w:r>
      <w:r w:rsidR="00C10CA9">
        <w:rPr>
          <w:color w:val="FF0000"/>
        </w:rPr>
        <w:t xml:space="preserve">be added </w:t>
      </w:r>
      <w:r w:rsidRPr="00523C4C">
        <w:rPr>
          <w:color w:val="FF0000"/>
        </w:rPr>
        <w:t>to identify the ove</w:t>
      </w:r>
      <w:r w:rsidR="00D060D5">
        <w:rPr>
          <w:color w:val="FF0000"/>
        </w:rPr>
        <w:t xml:space="preserve">rall performance benefit of </w:t>
      </w:r>
      <w:r w:rsidRPr="00523C4C">
        <w:rPr>
          <w:color w:val="FF0000"/>
        </w:rPr>
        <w:t>MIMO mode adaptation.</w:t>
      </w:r>
      <w:r w:rsidR="00C10CA9">
        <w:rPr>
          <w:color w:val="FF0000"/>
        </w:rPr>
        <w:t xml:space="preserve"> T</w:t>
      </w:r>
      <w:r w:rsidR="006C24E2">
        <w:rPr>
          <w:color w:val="FF0000"/>
        </w:rPr>
        <w:t xml:space="preserve">he sourcing company plans to </w:t>
      </w:r>
      <w:r w:rsidR="00C10CA9">
        <w:rPr>
          <w:color w:val="FF0000"/>
        </w:rPr>
        <w:t>provide a corresponding text pro</w:t>
      </w:r>
      <w:r w:rsidR="004C43A9">
        <w:rPr>
          <w:color w:val="FF0000"/>
        </w:rPr>
        <w:t>posal to GERAN#</w:t>
      </w:r>
      <w:r w:rsidR="00D30E2B">
        <w:rPr>
          <w:color w:val="FF0000"/>
        </w:rPr>
        <w:t>70</w:t>
      </w:r>
      <w:r w:rsidR="00C10CA9">
        <w:rPr>
          <w:color w:val="FF0000"/>
        </w:rPr>
        <w:t>.</w:t>
      </w:r>
    </w:p>
    <w:p w:rsidR="008B21EC" w:rsidRPr="002E3716" w:rsidRDefault="008B21EC" w:rsidP="008B21EC">
      <w:pPr>
        <w:pStyle w:val="Heading1"/>
        <w:numPr>
          <w:ilvl w:val="0"/>
          <w:numId w:val="0"/>
        </w:numPr>
      </w:pPr>
      <w:r w:rsidRPr="002E3716">
        <w:t>REFERENCEs</w:t>
      </w:r>
    </w:p>
    <w:bookmarkStart w:id="11" w:name="_Ref333312628"/>
    <w:bookmarkStart w:id="12" w:name="_Ref324499716"/>
    <w:bookmarkStart w:id="13" w:name="_Ref332285704"/>
    <w:p w:rsidR="00AD0EEA" w:rsidRDefault="00077FBB" w:rsidP="00AD0EEA">
      <w:pPr>
        <w:numPr>
          <w:ilvl w:val="0"/>
          <w:numId w:val="2"/>
        </w:numPr>
        <w:spacing w:after="120"/>
        <w:ind w:left="992" w:hanging="566"/>
        <w:rPr>
          <w:iCs/>
        </w:rPr>
      </w:pPr>
      <w:r w:rsidRPr="002E3716">
        <w:rPr>
          <w:iCs/>
        </w:rPr>
        <w:fldChar w:fldCharType="begin"/>
      </w:r>
      <w:r w:rsidR="00523C4C">
        <w:rPr>
          <w:iCs/>
        </w:rPr>
        <w:instrText>HYPERLINK "http://www.3gpp.org/ftp/tsg_geran/TSG_GERAN/GERAN_57_Vienna/Docs/GP-130288.zip"</w:instrText>
      </w:r>
      <w:r w:rsidRPr="002E3716">
        <w:rPr>
          <w:iCs/>
        </w:rPr>
        <w:fldChar w:fldCharType="separate"/>
      </w:r>
      <w:r w:rsidR="009E73E9" w:rsidRPr="002E3716">
        <w:rPr>
          <w:rStyle w:val="Hyperlink"/>
          <w:iCs/>
          <w:color w:val="auto"/>
        </w:rPr>
        <w:t>GP-130288</w:t>
      </w:r>
      <w:r w:rsidRPr="002E3716">
        <w:rPr>
          <w:iCs/>
        </w:rPr>
        <w:fldChar w:fldCharType="end"/>
      </w:r>
      <w:r w:rsidR="009E73E9" w:rsidRPr="002E3716">
        <w:rPr>
          <w:iCs/>
        </w:rPr>
        <w:t>, “New Study Item on Downlink MIMO”, source Nokia Siemens Networks, NOKIA Corporation, Com-Research GmbH, TELECOM ITALIA S.p.A, GERAN#57.</w:t>
      </w:r>
      <w:bookmarkEnd w:id="11"/>
    </w:p>
    <w:bookmarkStart w:id="14" w:name="_Ref369722534"/>
    <w:bookmarkStart w:id="15" w:name="_Ref380517715"/>
    <w:p w:rsidR="00A37398" w:rsidRDefault="00077FBB" w:rsidP="00AD0EEA">
      <w:pPr>
        <w:numPr>
          <w:ilvl w:val="0"/>
          <w:numId w:val="2"/>
        </w:numPr>
        <w:spacing w:after="120"/>
        <w:ind w:left="992" w:hanging="566"/>
        <w:rPr>
          <w:iCs/>
        </w:rPr>
      </w:pPr>
      <w:r>
        <w:rPr>
          <w:iCs/>
        </w:rPr>
        <w:fldChar w:fldCharType="begin"/>
      </w:r>
      <w:r w:rsidR="00523C4C">
        <w:rPr>
          <w:iCs/>
        </w:rPr>
        <w:instrText>HYPERLINK "http://www.3gpp.org/ftp/tsg_geran/TSG_GERAN/GERAN_64_San_Francisco/Docs/GP-140991.zip"</w:instrText>
      </w:r>
      <w:r>
        <w:rPr>
          <w:iCs/>
        </w:rPr>
        <w:fldChar w:fldCharType="separate"/>
      </w:r>
      <w:r w:rsidR="00523C4C">
        <w:rPr>
          <w:rStyle w:val="Hyperlink"/>
          <w:iCs/>
        </w:rPr>
        <w:t>GP-140991</w:t>
      </w:r>
      <w:r>
        <w:rPr>
          <w:iCs/>
        </w:rPr>
        <w:fldChar w:fldCharType="end"/>
      </w:r>
      <w:r w:rsidR="00A37398" w:rsidRPr="00784612">
        <w:rPr>
          <w:iCs/>
        </w:rPr>
        <w:t xml:space="preserve">, “Draft TR </w:t>
      </w:r>
      <w:r w:rsidR="00A37398">
        <w:rPr>
          <w:iCs/>
        </w:rPr>
        <w:t xml:space="preserve">45.871 </w:t>
      </w:r>
      <w:r w:rsidR="00A37398" w:rsidRPr="00784612">
        <w:rPr>
          <w:iCs/>
        </w:rPr>
        <w:t xml:space="preserve">MIMO for Downlink </w:t>
      </w:r>
      <w:r w:rsidR="001916B3">
        <w:rPr>
          <w:iCs/>
        </w:rPr>
        <w:t>v0.4</w:t>
      </w:r>
      <w:r w:rsidR="00A37398">
        <w:rPr>
          <w:iCs/>
        </w:rPr>
        <w:t>.0</w:t>
      </w:r>
      <w:r w:rsidR="00A37398" w:rsidRPr="00784612">
        <w:rPr>
          <w:iCs/>
        </w:rPr>
        <w:t xml:space="preserve">”, source </w:t>
      </w:r>
      <w:r w:rsidR="00A37398">
        <w:rPr>
          <w:iCs/>
        </w:rPr>
        <w:t>SI Rapporteur (NSN)</w:t>
      </w:r>
      <w:r w:rsidR="00A37398" w:rsidRPr="00784612">
        <w:rPr>
          <w:iCs/>
        </w:rPr>
        <w:t>, GERAN#</w:t>
      </w:r>
      <w:bookmarkEnd w:id="14"/>
      <w:r w:rsidR="00A37398">
        <w:rPr>
          <w:iCs/>
        </w:rPr>
        <w:t>6</w:t>
      </w:r>
      <w:bookmarkEnd w:id="15"/>
      <w:r w:rsidR="001916B3">
        <w:rPr>
          <w:iCs/>
        </w:rPr>
        <w:t>4</w:t>
      </w:r>
    </w:p>
    <w:bookmarkStart w:id="16" w:name="_Ref394229166"/>
    <w:p w:rsidR="00860B42" w:rsidRPr="002E3716" w:rsidRDefault="00077FBB" w:rsidP="00AD0EEA">
      <w:pPr>
        <w:numPr>
          <w:ilvl w:val="0"/>
          <w:numId w:val="2"/>
        </w:numPr>
        <w:spacing w:after="120"/>
        <w:ind w:left="992" w:hanging="566"/>
        <w:rPr>
          <w:iCs/>
        </w:rPr>
      </w:pPr>
      <w:r>
        <w:rPr>
          <w:iCs/>
        </w:rPr>
        <w:fldChar w:fldCharType="begin"/>
      </w:r>
      <w:r w:rsidR="00860B42">
        <w:rPr>
          <w:iCs/>
        </w:rPr>
        <w:instrText xml:space="preserve"> HYPERLINK "ftp://www.3gpp.org/tsg_geran/TSG_GERAN/GERAN_59_Sofia/Docs/GP-130686.zip" </w:instrText>
      </w:r>
      <w:r>
        <w:rPr>
          <w:iCs/>
        </w:rPr>
        <w:fldChar w:fldCharType="separate"/>
      </w:r>
      <w:r w:rsidR="00860B42" w:rsidRPr="00860B42">
        <w:rPr>
          <w:rStyle w:val="Hyperlink"/>
          <w:iCs/>
        </w:rPr>
        <w:t>GP-130686</w:t>
      </w:r>
      <w:r>
        <w:rPr>
          <w:iCs/>
        </w:rPr>
        <w:fldChar w:fldCharType="end"/>
      </w:r>
      <w:r w:rsidR="00860B42" w:rsidRPr="00860B42">
        <w:rPr>
          <w:iCs/>
        </w:rPr>
        <w:t xml:space="preserve"> </w:t>
      </w:r>
      <w:r w:rsidR="00860B42">
        <w:rPr>
          <w:iCs/>
        </w:rPr>
        <w:t>–</w:t>
      </w:r>
      <w:r w:rsidR="00860B42" w:rsidRPr="00860B42">
        <w:rPr>
          <w:iCs/>
        </w:rPr>
        <w:t xml:space="preserve"> </w:t>
      </w:r>
      <w:r w:rsidR="00860B42">
        <w:rPr>
          <w:iCs/>
        </w:rPr>
        <w:t>“</w:t>
      </w:r>
      <w:r w:rsidR="00860B42" w:rsidRPr="00860B42">
        <w:rPr>
          <w:iCs/>
        </w:rPr>
        <w:t>MIMO Channel Model with Variable Spatial Correlation</w:t>
      </w:r>
      <w:r w:rsidR="00860B42">
        <w:rPr>
          <w:iCs/>
        </w:rPr>
        <w:t>”, source Nokia Siemens Networks, GERAN#59</w:t>
      </w:r>
      <w:bookmarkEnd w:id="16"/>
    </w:p>
    <w:bookmarkStart w:id="17" w:name="_Ref356006870"/>
    <w:p w:rsidR="00703B29" w:rsidRDefault="001916B3" w:rsidP="00AD0EEA">
      <w:pPr>
        <w:numPr>
          <w:ilvl w:val="0"/>
          <w:numId w:val="2"/>
        </w:numPr>
        <w:spacing w:after="120"/>
        <w:ind w:left="992" w:hanging="566"/>
        <w:rPr>
          <w:iCs/>
        </w:rPr>
      </w:pPr>
      <w:r w:rsidRPr="002E3716">
        <w:rPr>
          <w:iCs/>
        </w:rPr>
        <w:fldChar w:fldCharType="begin"/>
      </w:r>
      <w:r>
        <w:rPr>
          <w:iCs/>
        </w:rPr>
        <w:instrText>HYPERLINK "http://www.3gpp.org/ftp/tsg_geran/TSG_GERAN/GERAN_59_Sofia/Docs/GP-130668.zip"</w:instrText>
      </w:r>
      <w:r w:rsidRPr="002E3716">
        <w:rPr>
          <w:iCs/>
        </w:rPr>
        <w:fldChar w:fldCharType="separate"/>
      </w:r>
      <w:r>
        <w:rPr>
          <w:rStyle w:val="Hyperlink"/>
          <w:iCs/>
          <w:color w:val="auto"/>
        </w:rPr>
        <w:t>GP-130668</w:t>
      </w:r>
      <w:r w:rsidRPr="002E3716">
        <w:rPr>
          <w:iCs/>
        </w:rPr>
        <w:fldChar w:fldCharType="end"/>
      </w:r>
      <w:r>
        <w:rPr>
          <w:iCs/>
        </w:rPr>
        <w:t xml:space="preserve"> </w:t>
      </w:r>
      <w:r w:rsidR="00703B29" w:rsidRPr="002E3716">
        <w:rPr>
          <w:iCs/>
        </w:rPr>
        <w:t>, “Blind detection for MIMO”, source Telefon AB LM Ericsson, ST-Ericsson SA, GERAN#5</w:t>
      </w:r>
      <w:r w:rsidR="003D6AE0">
        <w:rPr>
          <w:iCs/>
        </w:rPr>
        <w:t>9</w:t>
      </w:r>
      <w:r w:rsidR="00703B29" w:rsidRPr="002E3716">
        <w:rPr>
          <w:iCs/>
        </w:rPr>
        <w:t>.</w:t>
      </w:r>
      <w:bookmarkEnd w:id="17"/>
    </w:p>
    <w:bookmarkStart w:id="18" w:name="_Ref394369855"/>
    <w:p w:rsidR="001D1D02" w:rsidRPr="006F6A55" w:rsidRDefault="00077FBB" w:rsidP="00AD0EEA">
      <w:pPr>
        <w:numPr>
          <w:ilvl w:val="0"/>
          <w:numId w:val="2"/>
        </w:numPr>
        <w:spacing w:after="120"/>
        <w:ind w:left="992" w:hanging="566"/>
        <w:rPr>
          <w:iCs/>
        </w:rPr>
      </w:pPr>
      <w:r>
        <w:fldChar w:fldCharType="begin"/>
      </w:r>
      <w:r w:rsidR="00CA3E28">
        <w:instrText xml:space="preserve"> HYPERLINK "http://www.3gpp.org/ftp/tsg_geran/TSG_GERAN/GERAN_60_Zhuhai/Docs/GP-130983.zip" </w:instrText>
      </w:r>
      <w:r>
        <w:fldChar w:fldCharType="separate"/>
      </w:r>
      <w:r w:rsidR="001D1D02" w:rsidRPr="00CA3E28">
        <w:rPr>
          <w:rStyle w:val="Hyperlink"/>
        </w:rPr>
        <w:t>GP-130983</w:t>
      </w:r>
      <w:r>
        <w:fldChar w:fldCharType="end"/>
      </w:r>
      <w:r w:rsidR="001D1D02" w:rsidRPr="00843DC7">
        <w:t>, “Impact of Mixed Modulation on Downlink MIMO”, source NSN, GERAN#60</w:t>
      </w:r>
      <w:bookmarkEnd w:id="18"/>
    </w:p>
    <w:bookmarkStart w:id="19" w:name="_Ref396260686"/>
    <w:p w:rsidR="006F6A55" w:rsidRDefault="006F6A55" w:rsidP="00AD0EEA">
      <w:pPr>
        <w:numPr>
          <w:ilvl w:val="0"/>
          <w:numId w:val="2"/>
        </w:numPr>
        <w:spacing w:after="120"/>
        <w:ind w:left="992" w:hanging="566"/>
        <w:rPr>
          <w:iCs/>
        </w:rPr>
      </w:pPr>
      <w:r>
        <w:rPr>
          <w:bCs/>
        </w:rPr>
        <w:fldChar w:fldCharType="begin"/>
      </w:r>
      <w:r>
        <w:rPr>
          <w:bCs/>
        </w:rPr>
        <w:instrText xml:space="preserve"> HYPERLINK "http://www.3gpp.org/ftp/tsg_geran/TSG_GERAN/GERAN_59_Sofia/Docs/GP-130669.zip" </w:instrText>
      </w:r>
      <w:r>
        <w:rPr>
          <w:bCs/>
        </w:rPr>
        <w:fldChar w:fldCharType="separate"/>
      </w:r>
      <w:r w:rsidRPr="006F6A55">
        <w:rPr>
          <w:rStyle w:val="Hyperlink"/>
          <w:bCs/>
        </w:rPr>
        <w:t>GP-130669</w:t>
      </w:r>
      <w:r>
        <w:rPr>
          <w:bCs/>
        </w:rPr>
        <w:fldChar w:fldCharType="end"/>
      </w:r>
      <w:r>
        <w:rPr>
          <w:bCs/>
        </w:rPr>
        <w:t>, “Aspects of link adap</w:t>
      </w:r>
      <w:r w:rsidRPr="00BF5866">
        <w:rPr>
          <w:bCs/>
        </w:rPr>
        <w:t>tation for MIMO</w:t>
      </w:r>
      <w:r w:rsidRPr="002E3716">
        <w:rPr>
          <w:iCs/>
        </w:rPr>
        <w:t>”, source Telefon AB LM Ericsson, ST-Ericsson SA, GERAN#5</w:t>
      </w:r>
      <w:r>
        <w:rPr>
          <w:iCs/>
        </w:rPr>
        <w:t>9.</w:t>
      </w:r>
      <w:bookmarkEnd w:id="19"/>
    </w:p>
    <w:p w:rsidR="001916B3" w:rsidRPr="001916B3" w:rsidRDefault="003522AF" w:rsidP="001916B3">
      <w:pPr>
        <w:numPr>
          <w:ilvl w:val="0"/>
          <w:numId w:val="2"/>
        </w:numPr>
        <w:spacing w:after="120"/>
        <w:ind w:left="992" w:hanging="566"/>
        <w:rPr>
          <w:iCs/>
        </w:rPr>
      </w:pPr>
      <w:hyperlink r:id="rId14" w:history="1">
        <w:r w:rsidR="001916B3">
          <w:rPr>
            <w:rStyle w:val="Hyperlink"/>
            <w:iCs/>
          </w:rPr>
          <w:t>GP-140581</w:t>
        </w:r>
      </w:hyperlink>
      <w:r w:rsidR="001916B3">
        <w:rPr>
          <w:bCs/>
        </w:rPr>
        <w:t>, “</w:t>
      </w:r>
      <w:r w:rsidR="001916B3" w:rsidRPr="001916B3">
        <w:rPr>
          <w:iCs/>
        </w:rPr>
        <w:t>Mode Detection and Mode Adaptation in Downlink MIMO</w:t>
      </w:r>
      <w:r w:rsidR="001916B3">
        <w:rPr>
          <w:iCs/>
        </w:rPr>
        <w:t xml:space="preserve">”, source </w:t>
      </w:r>
      <w:r w:rsidR="001916B3" w:rsidRPr="001916B3">
        <w:rPr>
          <w:iCs/>
        </w:rPr>
        <w:t>Nokia Networks, GERAN#63.</w:t>
      </w:r>
    </w:p>
    <w:bookmarkEnd w:id="12"/>
    <w:bookmarkEnd w:id="13"/>
    <w:p w:rsidR="00A254B2" w:rsidRPr="002E3716" w:rsidRDefault="00A254B2" w:rsidP="00A254B2">
      <w:pPr>
        <w:spacing w:after="120"/>
        <w:ind w:left="992"/>
      </w:pPr>
    </w:p>
    <w:p w:rsidR="003B72D7" w:rsidRPr="002E3716" w:rsidRDefault="003B72D7" w:rsidP="003B72D7">
      <w:pPr>
        <w:spacing w:after="120"/>
        <w:ind w:left="992"/>
      </w:pPr>
    </w:p>
    <w:p w:rsidR="00112F47" w:rsidRPr="002E3716" w:rsidRDefault="00112F47" w:rsidP="00112F47">
      <w:pPr>
        <w:spacing w:after="120"/>
        <w:ind w:left="426"/>
      </w:pPr>
    </w:p>
    <w:sectPr w:rsidR="00112F47" w:rsidRPr="002E3716" w:rsidSect="00462DAD">
      <w:headerReference w:type="default" r:id="rId15"/>
      <w:footerReference w:type="default" r:id="rId16"/>
      <w:headerReference w:type="first" r:id="rId17"/>
      <w:footerReference w:type="first" r:id="rId18"/>
      <w:type w:val="continuous"/>
      <w:pgSz w:w="11906" w:h="16838" w:code="9"/>
      <w:pgMar w:top="1134" w:right="991" w:bottom="1134" w:left="1134" w:header="850" w:footer="454" w:gutter="0"/>
      <w:paperSrc w:first="15" w:other="1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2AF" w:rsidRDefault="003522AF">
      <w:r>
        <w:separator/>
      </w:r>
    </w:p>
  </w:endnote>
  <w:endnote w:type="continuationSeparator" w:id="0">
    <w:p w:rsidR="003522AF" w:rsidRDefault="0035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55" w:rsidRDefault="009A4A56" w:rsidP="00BD754B">
    <w:pPr>
      <w:pStyle w:val="Footer"/>
      <w:tabs>
        <w:tab w:val="center" w:pos="4819"/>
        <w:tab w:val="right" w:pos="9638"/>
      </w:tabs>
    </w:pPr>
    <w:r>
      <w:t>3GPP TSG GERAN#69</w:t>
    </w:r>
    <w:r w:rsidR="00933F55">
      <w:tab/>
    </w:r>
    <w:r>
      <w:t>GP-1601xx</w:t>
    </w:r>
    <w:r w:rsidR="00933F55" w:rsidRPr="0044511B">
      <w:rPr>
        <w:rStyle w:val="PageNumber"/>
      </w:rPr>
      <w:tab/>
    </w:r>
    <w:r w:rsidR="00077FBB" w:rsidRPr="0044511B">
      <w:rPr>
        <w:rStyle w:val="PageNumber"/>
      </w:rPr>
      <w:fldChar w:fldCharType="begin"/>
    </w:r>
    <w:r w:rsidR="00933F55" w:rsidRPr="0044511B">
      <w:rPr>
        <w:rStyle w:val="PageNumber"/>
      </w:rPr>
      <w:instrText xml:space="preserve"> PAGE </w:instrText>
    </w:r>
    <w:r w:rsidR="00077FBB" w:rsidRPr="0044511B">
      <w:rPr>
        <w:rStyle w:val="PageNumber"/>
      </w:rPr>
      <w:fldChar w:fldCharType="separate"/>
    </w:r>
    <w:r w:rsidR="003D2E64">
      <w:rPr>
        <w:rStyle w:val="PageNumber"/>
        <w:noProof/>
      </w:rPr>
      <w:t>3</w:t>
    </w:r>
    <w:r w:rsidR="00077FBB" w:rsidRPr="0044511B">
      <w:rPr>
        <w:rStyle w:val="PageNumber"/>
      </w:rPr>
      <w:fldChar w:fldCharType="end"/>
    </w:r>
    <w:r w:rsidR="00933F55" w:rsidRPr="0044511B">
      <w:rPr>
        <w:rStyle w:val="PageNumber"/>
      </w:rPr>
      <w:t xml:space="preserve"> / </w:t>
    </w:r>
    <w:r w:rsidR="003522AF">
      <w:fldChar w:fldCharType="begin"/>
    </w:r>
    <w:r w:rsidR="003522AF">
      <w:instrText xml:space="preserve"> NUMPAGES   \* MERGEFORMAT </w:instrText>
    </w:r>
    <w:r w:rsidR="003522AF">
      <w:fldChar w:fldCharType="separate"/>
    </w:r>
    <w:r w:rsidR="003D2E64" w:rsidRPr="003D2E64">
      <w:rPr>
        <w:rStyle w:val="PageNumber"/>
        <w:noProof/>
      </w:rPr>
      <w:t>10</w:t>
    </w:r>
    <w:r w:rsidR="003522AF">
      <w:rPr>
        <w:rStyle w:val="PageNumbe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4612"/>
      <w:gridCol w:w="1910"/>
      <w:gridCol w:w="3259"/>
    </w:tblGrid>
    <w:tr w:rsidR="00933F55" w:rsidTr="004C241B">
      <w:trPr>
        <w:cantSplit/>
        <w:jc w:val="center"/>
      </w:trPr>
      <w:tc>
        <w:tcPr>
          <w:tcW w:w="4644" w:type="dxa"/>
          <w:vAlign w:val="center"/>
        </w:tcPr>
        <w:p w:rsidR="00933F55" w:rsidRPr="005B7ACB" w:rsidRDefault="003D2E64" w:rsidP="00547D9D">
          <w:pPr>
            <w:pStyle w:val="Footer"/>
            <w:tabs>
              <w:tab w:val="left" w:pos="4536"/>
              <w:tab w:val="left" w:pos="9356"/>
            </w:tabs>
            <w:rPr>
              <w:szCs w:val="14"/>
              <w:lang w:val="es-ES"/>
            </w:rPr>
          </w:pPr>
          <w:r>
            <w:rPr>
              <w:lang w:val="es-ES"/>
            </w:rPr>
            <w:t xml:space="preserve">3GPP GERAN#69                                                </w:t>
          </w:r>
          <w:r>
            <w:rPr>
              <w:lang w:val="es-ES"/>
            </w:rPr>
            <w:t xml:space="preserve">GP-160119   </w:t>
          </w:r>
        </w:p>
      </w:tc>
      <w:tc>
        <w:tcPr>
          <w:tcW w:w="1925" w:type="dxa"/>
          <w:vAlign w:val="center"/>
        </w:tcPr>
        <w:p w:rsidR="00933F55" w:rsidRPr="00F73033" w:rsidRDefault="00933F55" w:rsidP="004C241B">
          <w:pPr>
            <w:pStyle w:val="Footer"/>
            <w:tabs>
              <w:tab w:val="left" w:pos="4536"/>
              <w:tab w:val="left" w:pos="9356"/>
            </w:tabs>
            <w:rPr>
              <w:lang w:val="es-ES"/>
            </w:rPr>
          </w:pPr>
        </w:p>
      </w:tc>
      <w:tc>
        <w:tcPr>
          <w:tcW w:w="3285" w:type="dxa"/>
          <w:vAlign w:val="center"/>
        </w:tcPr>
        <w:p w:rsidR="00933F55" w:rsidRDefault="00077FBB" w:rsidP="00B96314">
          <w:pPr>
            <w:pStyle w:val="Footer"/>
            <w:tabs>
              <w:tab w:val="left" w:pos="4536"/>
              <w:tab w:val="left" w:pos="9356"/>
            </w:tabs>
            <w:jc w:val="right"/>
          </w:pPr>
          <w:r w:rsidRPr="00F73033">
            <w:rPr>
              <w:rStyle w:val="PageNumber"/>
            </w:rPr>
            <w:fldChar w:fldCharType="begin"/>
          </w:r>
          <w:r w:rsidR="00933F55" w:rsidRPr="00F73033">
            <w:rPr>
              <w:rStyle w:val="PageNumber"/>
            </w:rPr>
            <w:instrText xml:space="preserve"> PAGE </w:instrText>
          </w:r>
          <w:r w:rsidRPr="00F73033">
            <w:rPr>
              <w:rStyle w:val="PageNumber"/>
            </w:rPr>
            <w:fldChar w:fldCharType="separate"/>
          </w:r>
          <w:r w:rsidR="003D2E64">
            <w:rPr>
              <w:rStyle w:val="PageNumber"/>
              <w:noProof/>
            </w:rPr>
            <w:t>1</w:t>
          </w:r>
          <w:r w:rsidRPr="00F73033">
            <w:rPr>
              <w:rStyle w:val="PageNumber"/>
            </w:rPr>
            <w:fldChar w:fldCharType="end"/>
          </w:r>
          <w:r w:rsidR="00933F55" w:rsidRPr="00F73033">
            <w:rPr>
              <w:rStyle w:val="PageNumber"/>
            </w:rPr>
            <w:t xml:space="preserve"> / </w:t>
          </w:r>
          <w:r>
            <w:rPr>
              <w:rStyle w:val="PageNumber"/>
            </w:rPr>
            <w:fldChar w:fldCharType="begin"/>
          </w:r>
          <w:r w:rsidR="00933F55">
            <w:rPr>
              <w:rStyle w:val="PageNumber"/>
            </w:rPr>
            <w:instrText xml:space="preserve"> NUMPAGES  \# "0"  \* MERGEFORMAT </w:instrText>
          </w:r>
          <w:r>
            <w:rPr>
              <w:rStyle w:val="PageNumber"/>
            </w:rPr>
            <w:fldChar w:fldCharType="separate"/>
          </w:r>
          <w:r w:rsidR="003D2E64">
            <w:rPr>
              <w:rStyle w:val="PageNumber"/>
              <w:noProof/>
            </w:rPr>
            <w:t>10</w:t>
          </w:r>
          <w:r>
            <w:rPr>
              <w:rStyle w:val="PageNumber"/>
            </w:rPr>
            <w:fldChar w:fldCharType="end"/>
          </w:r>
        </w:p>
      </w:tc>
    </w:tr>
  </w:tbl>
  <w:p w:rsidR="00933F55" w:rsidRPr="00B96314" w:rsidRDefault="00933F55" w:rsidP="00B963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2AF" w:rsidRDefault="003522AF">
      <w:r>
        <w:separator/>
      </w:r>
    </w:p>
  </w:footnote>
  <w:footnote w:type="continuationSeparator" w:id="0">
    <w:p w:rsidR="003522AF" w:rsidRDefault="00352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F55" w:rsidRDefault="00933F55" w:rsidP="0093008B">
    <w:pPr>
      <w:pStyle w:val="Header"/>
    </w:pPr>
  </w:p>
  <w:p w:rsidR="00933F55" w:rsidRDefault="00933F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D01" w:rsidRPr="004C43A9" w:rsidRDefault="00F50D01" w:rsidP="00F50D01">
    <w:pPr>
      <w:tabs>
        <w:tab w:val="right" w:pos="9639"/>
      </w:tabs>
      <w:rPr>
        <w:b/>
        <w:bCs/>
        <w:lang w:val="en-US"/>
      </w:rPr>
    </w:pPr>
    <w:r w:rsidRPr="004C43A9">
      <w:rPr>
        <w:b/>
        <w:bCs/>
        <w:lang w:val="en-US"/>
      </w:rPr>
      <w:t xml:space="preserve">3GPP TSG GERAN#69                                                              </w:t>
    </w:r>
    <w:r w:rsidR="009A4A56">
      <w:rPr>
        <w:b/>
        <w:bCs/>
        <w:lang w:val="en-US"/>
      </w:rPr>
      <w:t xml:space="preserve">                         GP-1601</w:t>
    </w:r>
    <w:r w:rsidR="003D2E64">
      <w:rPr>
        <w:b/>
        <w:bCs/>
        <w:lang w:val="en-US"/>
      </w:rPr>
      <w:t>19</w:t>
    </w:r>
  </w:p>
  <w:p w:rsidR="00F50D01" w:rsidRPr="00C020FB" w:rsidRDefault="00F50D01" w:rsidP="00F50D01">
    <w:pPr>
      <w:tabs>
        <w:tab w:val="right" w:pos="9639"/>
      </w:tabs>
      <w:rPr>
        <w:b/>
        <w:bCs/>
        <w:lang w:val="en-US"/>
      </w:rPr>
    </w:pPr>
    <w:r>
      <w:rPr>
        <w:b/>
        <w:bCs/>
        <w:lang w:val="en-US"/>
      </w:rPr>
      <w:t>St. Julian’s, Malta</w:t>
    </w:r>
    <w:r w:rsidRPr="00C020FB">
      <w:rPr>
        <w:b/>
        <w:bCs/>
        <w:lang w:val="en-US"/>
      </w:rPr>
      <w:tab/>
      <w:t xml:space="preserve">       Agenda Item 7.1.5.3.</w:t>
    </w:r>
    <w:r>
      <w:rPr>
        <w:b/>
        <w:bCs/>
        <w:lang w:val="en-US"/>
      </w:rPr>
      <w:t>1</w:t>
    </w:r>
  </w:p>
  <w:p w:rsidR="00F50D01" w:rsidRPr="003D2E64" w:rsidRDefault="00F50D01" w:rsidP="00F50D01">
    <w:pPr>
      <w:pBdr>
        <w:bottom w:val="single" w:sz="4" w:space="1" w:color="auto"/>
      </w:pBdr>
      <w:tabs>
        <w:tab w:val="right" w:pos="9639"/>
      </w:tabs>
      <w:rPr>
        <w:b/>
        <w:bCs/>
        <w:vertAlign w:val="superscript"/>
      </w:rPr>
    </w:pPr>
    <w:r>
      <w:rPr>
        <w:b/>
        <w:bCs/>
      </w:rPr>
      <w:t>15 – 19 February,</w:t>
    </w:r>
    <w:r w:rsidRPr="00C07E8B">
      <w:rPr>
        <w:b/>
        <w:bCs/>
      </w:rPr>
      <w:t xml:space="preserve"> 201</w:t>
    </w:r>
    <w:r>
      <w:rPr>
        <w:b/>
        <w:bCs/>
      </w:rPr>
      <w:t>6</w:t>
    </w:r>
  </w:p>
  <w:p w:rsidR="00F50D01" w:rsidRPr="00C07E8B" w:rsidRDefault="00F50D01" w:rsidP="00F50D01">
    <w:pPr>
      <w:pBdr>
        <w:bottom w:val="single" w:sz="4" w:space="1" w:color="auto"/>
      </w:pBdr>
      <w:tabs>
        <w:tab w:val="right" w:pos="9639"/>
      </w:tabs>
      <w:rPr>
        <w:b/>
        <w:bCs/>
      </w:rPr>
    </w:pPr>
    <w:r w:rsidRPr="00F50D01">
      <w:rPr>
        <w:b/>
        <w:bCs/>
      </w:rPr>
      <w:t>Source: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1434414"/>
    <w:multiLevelType w:val="hybridMultilevel"/>
    <w:tmpl w:val="B6CA05B8"/>
    <w:lvl w:ilvl="0" w:tplc="73748A50">
      <w:start w:val="1"/>
      <w:numFmt w:val="decimal"/>
      <w:lvlText w:val="%1."/>
      <w:lvlJc w:val="left"/>
      <w:pPr>
        <w:ind w:left="1658" w:hanging="360"/>
      </w:pPr>
      <w:rPr>
        <w:rFonts w:hint="default"/>
      </w:rPr>
    </w:lvl>
    <w:lvl w:ilvl="1" w:tplc="08090019">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5"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42255AD"/>
    <w:multiLevelType w:val="hybridMultilevel"/>
    <w:tmpl w:val="41667380"/>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8" w15:restartNumberingAfterBreak="0">
    <w:nsid w:val="681366F7"/>
    <w:multiLevelType w:val="hybridMultilevel"/>
    <w:tmpl w:val="E1CE30F4"/>
    <w:lvl w:ilvl="0" w:tplc="04090019">
      <w:start w:val="1"/>
      <w:numFmt w:val="lowerLetter"/>
      <w:lvlText w:val="%1."/>
      <w:lvlJc w:val="left"/>
      <w:pPr>
        <w:ind w:left="1658" w:hanging="360"/>
      </w:p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9" w15:restartNumberingAfterBreak="0">
    <w:nsid w:val="725C05AC"/>
    <w:multiLevelType w:val="hybridMultilevel"/>
    <w:tmpl w:val="6338E072"/>
    <w:lvl w:ilvl="0" w:tplc="5EB6F592">
      <w:start w:val="1"/>
      <w:numFmt w:val="decimal"/>
      <w:lvlText w:val="%1)"/>
      <w:lvlJc w:val="left"/>
      <w:pPr>
        <w:ind w:left="1658" w:hanging="360"/>
      </w:pPr>
      <w:rPr>
        <w:rFonts w:hint="default"/>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0"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9B73A76"/>
    <w:multiLevelType w:val="hybridMultilevel"/>
    <w:tmpl w:val="2A0C77F8"/>
    <w:lvl w:ilvl="0" w:tplc="E0106FEC">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5"/>
  </w:num>
  <w:num w:numId="3">
    <w:abstractNumId w:val="1"/>
  </w:num>
  <w:num w:numId="4">
    <w:abstractNumId w:val="2"/>
  </w:num>
  <w:num w:numId="5">
    <w:abstractNumId w:val="3"/>
  </w:num>
  <w:num w:numId="6">
    <w:abstractNumId w:val="6"/>
  </w:num>
  <w:num w:numId="7">
    <w:abstractNumId w:val="10"/>
  </w:num>
  <w:num w:numId="8">
    <w:abstractNumId w:val="8"/>
  </w:num>
  <w:num w:numId="9">
    <w:abstractNumId w:val="7"/>
  </w:num>
  <w:num w:numId="10">
    <w:abstractNumId w:val="9"/>
  </w:num>
  <w:num w:numId="11">
    <w:abstractNumId w:val="11"/>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005"/>
    <w:rsid w:val="000018CB"/>
    <w:rsid w:val="0000233E"/>
    <w:rsid w:val="0000290C"/>
    <w:rsid w:val="00003DAE"/>
    <w:rsid w:val="000056DE"/>
    <w:rsid w:val="0000592A"/>
    <w:rsid w:val="000059B0"/>
    <w:rsid w:val="00005DF1"/>
    <w:rsid w:val="0000719B"/>
    <w:rsid w:val="00007571"/>
    <w:rsid w:val="000118CA"/>
    <w:rsid w:val="00012C77"/>
    <w:rsid w:val="00016872"/>
    <w:rsid w:val="00017F75"/>
    <w:rsid w:val="00020927"/>
    <w:rsid w:val="00020B83"/>
    <w:rsid w:val="000220DB"/>
    <w:rsid w:val="0002214E"/>
    <w:rsid w:val="00022DA7"/>
    <w:rsid w:val="00023A5E"/>
    <w:rsid w:val="000254FD"/>
    <w:rsid w:val="00025C67"/>
    <w:rsid w:val="00025E08"/>
    <w:rsid w:val="00025FD6"/>
    <w:rsid w:val="00026922"/>
    <w:rsid w:val="000274C5"/>
    <w:rsid w:val="0003027E"/>
    <w:rsid w:val="000316B5"/>
    <w:rsid w:val="000356E5"/>
    <w:rsid w:val="00035A4B"/>
    <w:rsid w:val="00036183"/>
    <w:rsid w:val="0003680E"/>
    <w:rsid w:val="000419E0"/>
    <w:rsid w:val="00041D7C"/>
    <w:rsid w:val="0004268E"/>
    <w:rsid w:val="000453CA"/>
    <w:rsid w:val="00045729"/>
    <w:rsid w:val="00046F1F"/>
    <w:rsid w:val="00047114"/>
    <w:rsid w:val="000473FD"/>
    <w:rsid w:val="00047645"/>
    <w:rsid w:val="0004770F"/>
    <w:rsid w:val="00047F61"/>
    <w:rsid w:val="0005030A"/>
    <w:rsid w:val="0005273C"/>
    <w:rsid w:val="00053F88"/>
    <w:rsid w:val="00054EFC"/>
    <w:rsid w:val="000559E3"/>
    <w:rsid w:val="00055E04"/>
    <w:rsid w:val="00056318"/>
    <w:rsid w:val="000564B4"/>
    <w:rsid w:val="0005685D"/>
    <w:rsid w:val="00060697"/>
    <w:rsid w:val="000609DB"/>
    <w:rsid w:val="00060EBB"/>
    <w:rsid w:val="00063C12"/>
    <w:rsid w:val="0006423C"/>
    <w:rsid w:val="00064642"/>
    <w:rsid w:val="00064A95"/>
    <w:rsid w:val="00064F80"/>
    <w:rsid w:val="000656E4"/>
    <w:rsid w:val="0006587D"/>
    <w:rsid w:val="000669AF"/>
    <w:rsid w:val="00070A57"/>
    <w:rsid w:val="00070AFD"/>
    <w:rsid w:val="00071E44"/>
    <w:rsid w:val="0007209E"/>
    <w:rsid w:val="000728B6"/>
    <w:rsid w:val="00072925"/>
    <w:rsid w:val="00073937"/>
    <w:rsid w:val="00074186"/>
    <w:rsid w:val="0007421F"/>
    <w:rsid w:val="00074895"/>
    <w:rsid w:val="00074A01"/>
    <w:rsid w:val="00074C7F"/>
    <w:rsid w:val="00074D9C"/>
    <w:rsid w:val="000756D0"/>
    <w:rsid w:val="00076136"/>
    <w:rsid w:val="00076300"/>
    <w:rsid w:val="00076C05"/>
    <w:rsid w:val="000770E7"/>
    <w:rsid w:val="00077FBB"/>
    <w:rsid w:val="00080445"/>
    <w:rsid w:val="000824E9"/>
    <w:rsid w:val="0008252D"/>
    <w:rsid w:val="00082649"/>
    <w:rsid w:val="00082A48"/>
    <w:rsid w:val="00082A63"/>
    <w:rsid w:val="00083CC6"/>
    <w:rsid w:val="00084446"/>
    <w:rsid w:val="000849FB"/>
    <w:rsid w:val="00085444"/>
    <w:rsid w:val="000856AF"/>
    <w:rsid w:val="00087356"/>
    <w:rsid w:val="00090B1F"/>
    <w:rsid w:val="00090BE5"/>
    <w:rsid w:val="00091072"/>
    <w:rsid w:val="00091102"/>
    <w:rsid w:val="0009198B"/>
    <w:rsid w:val="00092828"/>
    <w:rsid w:val="000936EF"/>
    <w:rsid w:val="00093F66"/>
    <w:rsid w:val="0009473C"/>
    <w:rsid w:val="00095F61"/>
    <w:rsid w:val="00096EEC"/>
    <w:rsid w:val="00097EA0"/>
    <w:rsid w:val="000A16E2"/>
    <w:rsid w:val="000A1A4F"/>
    <w:rsid w:val="000A1CC3"/>
    <w:rsid w:val="000A288C"/>
    <w:rsid w:val="000A3382"/>
    <w:rsid w:val="000A5B1E"/>
    <w:rsid w:val="000A604F"/>
    <w:rsid w:val="000A64FA"/>
    <w:rsid w:val="000B1019"/>
    <w:rsid w:val="000B13C3"/>
    <w:rsid w:val="000B17D1"/>
    <w:rsid w:val="000B24BF"/>
    <w:rsid w:val="000B295B"/>
    <w:rsid w:val="000B2B25"/>
    <w:rsid w:val="000B3158"/>
    <w:rsid w:val="000B4359"/>
    <w:rsid w:val="000B4645"/>
    <w:rsid w:val="000B4917"/>
    <w:rsid w:val="000B66AB"/>
    <w:rsid w:val="000B6791"/>
    <w:rsid w:val="000B6985"/>
    <w:rsid w:val="000B7290"/>
    <w:rsid w:val="000B7CEF"/>
    <w:rsid w:val="000C0478"/>
    <w:rsid w:val="000C0A3D"/>
    <w:rsid w:val="000C1137"/>
    <w:rsid w:val="000C196B"/>
    <w:rsid w:val="000C20D0"/>
    <w:rsid w:val="000C3629"/>
    <w:rsid w:val="000C42AB"/>
    <w:rsid w:val="000C53D0"/>
    <w:rsid w:val="000D01EC"/>
    <w:rsid w:val="000D14C6"/>
    <w:rsid w:val="000D256E"/>
    <w:rsid w:val="000D375F"/>
    <w:rsid w:val="000D3D2F"/>
    <w:rsid w:val="000D4ED8"/>
    <w:rsid w:val="000D5DC8"/>
    <w:rsid w:val="000E057B"/>
    <w:rsid w:val="000E1902"/>
    <w:rsid w:val="000E2F09"/>
    <w:rsid w:val="000E57C2"/>
    <w:rsid w:val="000E5B7C"/>
    <w:rsid w:val="000E6258"/>
    <w:rsid w:val="000F0641"/>
    <w:rsid w:val="000F1B9D"/>
    <w:rsid w:val="000F28D8"/>
    <w:rsid w:val="000F2B58"/>
    <w:rsid w:val="000F36C5"/>
    <w:rsid w:val="000F48CE"/>
    <w:rsid w:val="000F6986"/>
    <w:rsid w:val="001007D1"/>
    <w:rsid w:val="00100E6A"/>
    <w:rsid w:val="001010C2"/>
    <w:rsid w:val="00101B51"/>
    <w:rsid w:val="00101D20"/>
    <w:rsid w:val="001029CC"/>
    <w:rsid w:val="001044F4"/>
    <w:rsid w:val="001056AD"/>
    <w:rsid w:val="00107603"/>
    <w:rsid w:val="00107E6D"/>
    <w:rsid w:val="00110AC0"/>
    <w:rsid w:val="00110EDD"/>
    <w:rsid w:val="001118BD"/>
    <w:rsid w:val="00111B5C"/>
    <w:rsid w:val="00111E72"/>
    <w:rsid w:val="001128E5"/>
    <w:rsid w:val="00112F47"/>
    <w:rsid w:val="00113343"/>
    <w:rsid w:val="00113A78"/>
    <w:rsid w:val="00113EB2"/>
    <w:rsid w:val="00115112"/>
    <w:rsid w:val="00116541"/>
    <w:rsid w:val="00116BB8"/>
    <w:rsid w:val="00120B63"/>
    <w:rsid w:val="00120D83"/>
    <w:rsid w:val="00121033"/>
    <w:rsid w:val="00121D5A"/>
    <w:rsid w:val="001222D7"/>
    <w:rsid w:val="00122840"/>
    <w:rsid w:val="00124240"/>
    <w:rsid w:val="00124EA0"/>
    <w:rsid w:val="00124F25"/>
    <w:rsid w:val="00125A58"/>
    <w:rsid w:val="00125F75"/>
    <w:rsid w:val="00126EF9"/>
    <w:rsid w:val="0012727F"/>
    <w:rsid w:val="001301DC"/>
    <w:rsid w:val="0013084F"/>
    <w:rsid w:val="001310BA"/>
    <w:rsid w:val="0013175D"/>
    <w:rsid w:val="00131C01"/>
    <w:rsid w:val="0013351D"/>
    <w:rsid w:val="001347CB"/>
    <w:rsid w:val="00135029"/>
    <w:rsid w:val="00135266"/>
    <w:rsid w:val="001353DB"/>
    <w:rsid w:val="00136228"/>
    <w:rsid w:val="00136617"/>
    <w:rsid w:val="00136FD1"/>
    <w:rsid w:val="001371C0"/>
    <w:rsid w:val="0013776A"/>
    <w:rsid w:val="001378F0"/>
    <w:rsid w:val="00140ED4"/>
    <w:rsid w:val="00141F5B"/>
    <w:rsid w:val="0014301F"/>
    <w:rsid w:val="001433E0"/>
    <w:rsid w:val="00143501"/>
    <w:rsid w:val="00145359"/>
    <w:rsid w:val="00147550"/>
    <w:rsid w:val="00150440"/>
    <w:rsid w:val="00151C9A"/>
    <w:rsid w:val="001520B1"/>
    <w:rsid w:val="00153138"/>
    <w:rsid w:val="0015332C"/>
    <w:rsid w:val="00154165"/>
    <w:rsid w:val="0015493E"/>
    <w:rsid w:val="00154B23"/>
    <w:rsid w:val="00156BAA"/>
    <w:rsid w:val="00157008"/>
    <w:rsid w:val="001574D0"/>
    <w:rsid w:val="0015751C"/>
    <w:rsid w:val="00161876"/>
    <w:rsid w:val="00161E7F"/>
    <w:rsid w:val="00163AA8"/>
    <w:rsid w:val="00163E4C"/>
    <w:rsid w:val="00163F24"/>
    <w:rsid w:val="00166934"/>
    <w:rsid w:val="001677E6"/>
    <w:rsid w:val="001704E7"/>
    <w:rsid w:val="001725CE"/>
    <w:rsid w:val="00172E6A"/>
    <w:rsid w:val="00172EE6"/>
    <w:rsid w:val="001732E1"/>
    <w:rsid w:val="00173F53"/>
    <w:rsid w:val="00175274"/>
    <w:rsid w:val="00176017"/>
    <w:rsid w:val="0017607E"/>
    <w:rsid w:val="0017609C"/>
    <w:rsid w:val="00176989"/>
    <w:rsid w:val="00176F72"/>
    <w:rsid w:val="00180BF9"/>
    <w:rsid w:val="00180E5F"/>
    <w:rsid w:val="001819C9"/>
    <w:rsid w:val="00181E15"/>
    <w:rsid w:val="0018206F"/>
    <w:rsid w:val="00182404"/>
    <w:rsid w:val="001826CC"/>
    <w:rsid w:val="00183A9A"/>
    <w:rsid w:val="001849B9"/>
    <w:rsid w:val="00184E0F"/>
    <w:rsid w:val="001855E7"/>
    <w:rsid w:val="00185BC4"/>
    <w:rsid w:val="00186C65"/>
    <w:rsid w:val="00186D37"/>
    <w:rsid w:val="00186E4D"/>
    <w:rsid w:val="001876A6"/>
    <w:rsid w:val="001916B3"/>
    <w:rsid w:val="00192328"/>
    <w:rsid w:val="0019240A"/>
    <w:rsid w:val="00192B72"/>
    <w:rsid w:val="00194A5F"/>
    <w:rsid w:val="00194D52"/>
    <w:rsid w:val="00194D6C"/>
    <w:rsid w:val="00195C01"/>
    <w:rsid w:val="00195E3C"/>
    <w:rsid w:val="0019647A"/>
    <w:rsid w:val="00196F0D"/>
    <w:rsid w:val="00197477"/>
    <w:rsid w:val="001A0157"/>
    <w:rsid w:val="001A08B0"/>
    <w:rsid w:val="001A10B5"/>
    <w:rsid w:val="001A21AC"/>
    <w:rsid w:val="001A3535"/>
    <w:rsid w:val="001A4414"/>
    <w:rsid w:val="001A5283"/>
    <w:rsid w:val="001A52F8"/>
    <w:rsid w:val="001A5351"/>
    <w:rsid w:val="001A68F9"/>
    <w:rsid w:val="001A6D6B"/>
    <w:rsid w:val="001A7152"/>
    <w:rsid w:val="001A7FA4"/>
    <w:rsid w:val="001B107D"/>
    <w:rsid w:val="001B18CF"/>
    <w:rsid w:val="001B2505"/>
    <w:rsid w:val="001B2810"/>
    <w:rsid w:val="001B2D44"/>
    <w:rsid w:val="001B2F18"/>
    <w:rsid w:val="001B30B1"/>
    <w:rsid w:val="001B3920"/>
    <w:rsid w:val="001B3CB0"/>
    <w:rsid w:val="001B4C43"/>
    <w:rsid w:val="001B6E83"/>
    <w:rsid w:val="001C07BF"/>
    <w:rsid w:val="001C0A2B"/>
    <w:rsid w:val="001C121A"/>
    <w:rsid w:val="001C1542"/>
    <w:rsid w:val="001C17DD"/>
    <w:rsid w:val="001C1B4C"/>
    <w:rsid w:val="001C1E62"/>
    <w:rsid w:val="001C2D6E"/>
    <w:rsid w:val="001C44A8"/>
    <w:rsid w:val="001C44AC"/>
    <w:rsid w:val="001C5090"/>
    <w:rsid w:val="001C5CD6"/>
    <w:rsid w:val="001C633D"/>
    <w:rsid w:val="001D1D02"/>
    <w:rsid w:val="001D2D8D"/>
    <w:rsid w:val="001D30DB"/>
    <w:rsid w:val="001D3706"/>
    <w:rsid w:val="001D3C5F"/>
    <w:rsid w:val="001D42A1"/>
    <w:rsid w:val="001D50B6"/>
    <w:rsid w:val="001D5E74"/>
    <w:rsid w:val="001D639C"/>
    <w:rsid w:val="001D77F4"/>
    <w:rsid w:val="001D79D6"/>
    <w:rsid w:val="001D7AC1"/>
    <w:rsid w:val="001E0AF9"/>
    <w:rsid w:val="001E0C17"/>
    <w:rsid w:val="001E0E12"/>
    <w:rsid w:val="001E21C4"/>
    <w:rsid w:val="001E2AB6"/>
    <w:rsid w:val="001E38BD"/>
    <w:rsid w:val="001E49F4"/>
    <w:rsid w:val="001E4C70"/>
    <w:rsid w:val="001E4D44"/>
    <w:rsid w:val="001E568E"/>
    <w:rsid w:val="001E5C35"/>
    <w:rsid w:val="001E5DC2"/>
    <w:rsid w:val="001E63EB"/>
    <w:rsid w:val="001E648F"/>
    <w:rsid w:val="001E66B2"/>
    <w:rsid w:val="001E78F9"/>
    <w:rsid w:val="001F11C6"/>
    <w:rsid w:val="001F19AB"/>
    <w:rsid w:val="001F1B46"/>
    <w:rsid w:val="001F2189"/>
    <w:rsid w:val="001F2448"/>
    <w:rsid w:val="001F258F"/>
    <w:rsid w:val="001F2798"/>
    <w:rsid w:val="001F2E9E"/>
    <w:rsid w:val="001F4A74"/>
    <w:rsid w:val="001F62C1"/>
    <w:rsid w:val="001F73CC"/>
    <w:rsid w:val="001F7AFB"/>
    <w:rsid w:val="001F7FA5"/>
    <w:rsid w:val="00201BE0"/>
    <w:rsid w:val="0020250E"/>
    <w:rsid w:val="0020296B"/>
    <w:rsid w:val="002039EB"/>
    <w:rsid w:val="00203A60"/>
    <w:rsid w:val="00206126"/>
    <w:rsid w:val="00206290"/>
    <w:rsid w:val="00207FC1"/>
    <w:rsid w:val="002105FB"/>
    <w:rsid w:val="002107F9"/>
    <w:rsid w:val="002128EA"/>
    <w:rsid w:val="0021341C"/>
    <w:rsid w:val="0021365C"/>
    <w:rsid w:val="0021397F"/>
    <w:rsid w:val="00213E23"/>
    <w:rsid w:val="002154A6"/>
    <w:rsid w:val="00215684"/>
    <w:rsid w:val="00217A9E"/>
    <w:rsid w:val="0022251B"/>
    <w:rsid w:val="0022329E"/>
    <w:rsid w:val="0022404D"/>
    <w:rsid w:val="002256F3"/>
    <w:rsid w:val="00225735"/>
    <w:rsid w:val="002257DB"/>
    <w:rsid w:val="0022667B"/>
    <w:rsid w:val="002272EC"/>
    <w:rsid w:val="0022733A"/>
    <w:rsid w:val="00227A49"/>
    <w:rsid w:val="00227E20"/>
    <w:rsid w:val="0023128E"/>
    <w:rsid w:val="00231A12"/>
    <w:rsid w:val="00232AB1"/>
    <w:rsid w:val="002341A7"/>
    <w:rsid w:val="002349B3"/>
    <w:rsid w:val="00234F33"/>
    <w:rsid w:val="0023531E"/>
    <w:rsid w:val="00236094"/>
    <w:rsid w:val="002366BA"/>
    <w:rsid w:val="00236914"/>
    <w:rsid w:val="00237E4F"/>
    <w:rsid w:val="002413F0"/>
    <w:rsid w:val="00242B36"/>
    <w:rsid w:val="00243003"/>
    <w:rsid w:val="00243446"/>
    <w:rsid w:val="00244893"/>
    <w:rsid w:val="00244AF6"/>
    <w:rsid w:val="00244CFA"/>
    <w:rsid w:val="0024572C"/>
    <w:rsid w:val="00245C93"/>
    <w:rsid w:val="00245E95"/>
    <w:rsid w:val="00246F42"/>
    <w:rsid w:val="0024756A"/>
    <w:rsid w:val="00251519"/>
    <w:rsid w:val="00251607"/>
    <w:rsid w:val="002520E6"/>
    <w:rsid w:val="00252DED"/>
    <w:rsid w:val="00253A27"/>
    <w:rsid w:val="0025549D"/>
    <w:rsid w:val="002561D6"/>
    <w:rsid w:val="002563A1"/>
    <w:rsid w:val="0025653A"/>
    <w:rsid w:val="00256816"/>
    <w:rsid w:val="00256E1A"/>
    <w:rsid w:val="0026000B"/>
    <w:rsid w:val="002618C5"/>
    <w:rsid w:val="002632E8"/>
    <w:rsid w:val="002647E4"/>
    <w:rsid w:val="00267956"/>
    <w:rsid w:val="00267D97"/>
    <w:rsid w:val="0027017F"/>
    <w:rsid w:val="002707BA"/>
    <w:rsid w:val="002710DE"/>
    <w:rsid w:val="00271816"/>
    <w:rsid w:val="00273008"/>
    <w:rsid w:val="00275711"/>
    <w:rsid w:val="00276743"/>
    <w:rsid w:val="00277E85"/>
    <w:rsid w:val="00281EC9"/>
    <w:rsid w:val="00281F47"/>
    <w:rsid w:val="00283508"/>
    <w:rsid w:val="00283808"/>
    <w:rsid w:val="0028423E"/>
    <w:rsid w:val="00284D50"/>
    <w:rsid w:val="002879C0"/>
    <w:rsid w:val="00287FA7"/>
    <w:rsid w:val="00290799"/>
    <w:rsid w:val="00290C9C"/>
    <w:rsid w:val="00291314"/>
    <w:rsid w:val="00291521"/>
    <w:rsid w:val="00291581"/>
    <w:rsid w:val="00292FEE"/>
    <w:rsid w:val="002932E7"/>
    <w:rsid w:val="0029389D"/>
    <w:rsid w:val="00293B39"/>
    <w:rsid w:val="00295645"/>
    <w:rsid w:val="00295BC0"/>
    <w:rsid w:val="002964FA"/>
    <w:rsid w:val="00296DF9"/>
    <w:rsid w:val="00297AF9"/>
    <w:rsid w:val="002A0623"/>
    <w:rsid w:val="002A12B6"/>
    <w:rsid w:val="002A24B1"/>
    <w:rsid w:val="002A2B46"/>
    <w:rsid w:val="002A3797"/>
    <w:rsid w:val="002A5801"/>
    <w:rsid w:val="002A5835"/>
    <w:rsid w:val="002A7A38"/>
    <w:rsid w:val="002B00EA"/>
    <w:rsid w:val="002B1004"/>
    <w:rsid w:val="002B4171"/>
    <w:rsid w:val="002B585A"/>
    <w:rsid w:val="002B5E23"/>
    <w:rsid w:val="002B6DF2"/>
    <w:rsid w:val="002B7084"/>
    <w:rsid w:val="002B7ACC"/>
    <w:rsid w:val="002B7ACE"/>
    <w:rsid w:val="002B7F65"/>
    <w:rsid w:val="002C110F"/>
    <w:rsid w:val="002C16E1"/>
    <w:rsid w:val="002C1E58"/>
    <w:rsid w:val="002C2A66"/>
    <w:rsid w:val="002C37C5"/>
    <w:rsid w:val="002C39D3"/>
    <w:rsid w:val="002C3FBE"/>
    <w:rsid w:val="002C3FC0"/>
    <w:rsid w:val="002C42C8"/>
    <w:rsid w:val="002C44DD"/>
    <w:rsid w:val="002C4592"/>
    <w:rsid w:val="002C48DD"/>
    <w:rsid w:val="002C4BDD"/>
    <w:rsid w:val="002C4BF9"/>
    <w:rsid w:val="002C6EA2"/>
    <w:rsid w:val="002C72A9"/>
    <w:rsid w:val="002D03BF"/>
    <w:rsid w:val="002D1501"/>
    <w:rsid w:val="002D17BE"/>
    <w:rsid w:val="002D17DF"/>
    <w:rsid w:val="002D1C99"/>
    <w:rsid w:val="002D1D25"/>
    <w:rsid w:val="002D36B3"/>
    <w:rsid w:val="002D5866"/>
    <w:rsid w:val="002D5BDC"/>
    <w:rsid w:val="002D67C8"/>
    <w:rsid w:val="002D7329"/>
    <w:rsid w:val="002E0303"/>
    <w:rsid w:val="002E14A8"/>
    <w:rsid w:val="002E1E3C"/>
    <w:rsid w:val="002E24FC"/>
    <w:rsid w:val="002E2B19"/>
    <w:rsid w:val="002E3497"/>
    <w:rsid w:val="002E3716"/>
    <w:rsid w:val="002E40AC"/>
    <w:rsid w:val="002E4293"/>
    <w:rsid w:val="002E48FB"/>
    <w:rsid w:val="002E5B9B"/>
    <w:rsid w:val="002E6665"/>
    <w:rsid w:val="002E6DAF"/>
    <w:rsid w:val="002E74A4"/>
    <w:rsid w:val="002E776E"/>
    <w:rsid w:val="002F059D"/>
    <w:rsid w:val="002F08EF"/>
    <w:rsid w:val="002F19B2"/>
    <w:rsid w:val="002F2AF7"/>
    <w:rsid w:val="002F3BD0"/>
    <w:rsid w:val="002F456F"/>
    <w:rsid w:val="002F4D82"/>
    <w:rsid w:val="002F5562"/>
    <w:rsid w:val="002F6C8C"/>
    <w:rsid w:val="00300B44"/>
    <w:rsid w:val="00300C34"/>
    <w:rsid w:val="00300D7D"/>
    <w:rsid w:val="00300EB7"/>
    <w:rsid w:val="00302A5C"/>
    <w:rsid w:val="00303213"/>
    <w:rsid w:val="0030330F"/>
    <w:rsid w:val="003048AE"/>
    <w:rsid w:val="00304F06"/>
    <w:rsid w:val="003057B5"/>
    <w:rsid w:val="0030714D"/>
    <w:rsid w:val="00307CEC"/>
    <w:rsid w:val="00310B88"/>
    <w:rsid w:val="00312C08"/>
    <w:rsid w:val="00312C41"/>
    <w:rsid w:val="00314039"/>
    <w:rsid w:val="003143D4"/>
    <w:rsid w:val="003154F6"/>
    <w:rsid w:val="00316345"/>
    <w:rsid w:val="00317248"/>
    <w:rsid w:val="00320269"/>
    <w:rsid w:val="00320B2D"/>
    <w:rsid w:val="00321925"/>
    <w:rsid w:val="00322946"/>
    <w:rsid w:val="0032357A"/>
    <w:rsid w:val="00323C98"/>
    <w:rsid w:val="003246ED"/>
    <w:rsid w:val="0032539F"/>
    <w:rsid w:val="0032559F"/>
    <w:rsid w:val="003257C1"/>
    <w:rsid w:val="00325B01"/>
    <w:rsid w:val="0032660A"/>
    <w:rsid w:val="00331BB1"/>
    <w:rsid w:val="00331E46"/>
    <w:rsid w:val="00332647"/>
    <w:rsid w:val="003329E6"/>
    <w:rsid w:val="00333916"/>
    <w:rsid w:val="00334548"/>
    <w:rsid w:val="003349CC"/>
    <w:rsid w:val="00335B1F"/>
    <w:rsid w:val="00335FA1"/>
    <w:rsid w:val="0033622B"/>
    <w:rsid w:val="003378F8"/>
    <w:rsid w:val="00340223"/>
    <w:rsid w:val="0034114D"/>
    <w:rsid w:val="00341410"/>
    <w:rsid w:val="00341D4C"/>
    <w:rsid w:val="00342187"/>
    <w:rsid w:val="003423B6"/>
    <w:rsid w:val="00342A09"/>
    <w:rsid w:val="003432D0"/>
    <w:rsid w:val="003452AB"/>
    <w:rsid w:val="003452EF"/>
    <w:rsid w:val="00345B03"/>
    <w:rsid w:val="0034624B"/>
    <w:rsid w:val="00346D9A"/>
    <w:rsid w:val="003478F5"/>
    <w:rsid w:val="00347A32"/>
    <w:rsid w:val="00351C27"/>
    <w:rsid w:val="003522AF"/>
    <w:rsid w:val="00352E53"/>
    <w:rsid w:val="00354166"/>
    <w:rsid w:val="003541B8"/>
    <w:rsid w:val="0035510E"/>
    <w:rsid w:val="00355B64"/>
    <w:rsid w:val="00357BA1"/>
    <w:rsid w:val="00357C24"/>
    <w:rsid w:val="00357CA0"/>
    <w:rsid w:val="00362060"/>
    <w:rsid w:val="00362DBB"/>
    <w:rsid w:val="003637DC"/>
    <w:rsid w:val="0036462A"/>
    <w:rsid w:val="0036494B"/>
    <w:rsid w:val="00364AF5"/>
    <w:rsid w:val="003669C2"/>
    <w:rsid w:val="00366CEE"/>
    <w:rsid w:val="003675D8"/>
    <w:rsid w:val="003703AB"/>
    <w:rsid w:val="003705E1"/>
    <w:rsid w:val="00370997"/>
    <w:rsid w:val="00370C62"/>
    <w:rsid w:val="00372CFA"/>
    <w:rsid w:val="00374CFE"/>
    <w:rsid w:val="003752C3"/>
    <w:rsid w:val="00376153"/>
    <w:rsid w:val="003773A0"/>
    <w:rsid w:val="0037787E"/>
    <w:rsid w:val="00380257"/>
    <w:rsid w:val="003804F6"/>
    <w:rsid w:val="00380C2D"/>
    <w:rsid w:val="00380D2B"/>
    <w:rsid w:val="00381BC0"/>
    <w:rsid w:val="00382D2C"/>
    <w:rsid w:val="00382DD4"/>
    <w:rsid w:val="00383D58"/>
    <w:rsid w:val="00384586"/>
    <w:rsid w:val="00384963"/>
    <w:rsid w:val="00385131"/>
    <w:rsid w:val="00386BB8"/>
    <w:rsid w:val="00386C3D"/>
    <w:rsid w:val="00387BE0"/>
    <w:rsid w:val="003902FB"/>
    <w:rsid w:val="00390368"/>
    <w:rsid w:val="00390D17"/>
    <w:rsid w:val="00390EF3"/>
    <w:rsid w:val="00391197"/>
    <w:rsid w:val="003929A4"/>
    <w:rsid w:val="00395544"/>
    <w:rsid w:val="00396874"/>
    <w:rsid w:val="00396D5E"/>
    <w:rsid w:val="0039789F"/>
    <w:rsid w:val="003A0439"/>
    <w:rsid w:val="003A1BA5"/>
    <w:rsid w:val="003A283D"/>
    <w:rsid w:val="003A317A"/>
    <w:rsid w:val="003A33B2"/>
    <w:rsid w:val="003A3835"/>
    <w:rsid w:val="003A38C6"/>
    <w:rsid w:val="003A393E"/>
    <w:rsid w:val="003A39C6"/>
    <w:rsid w:val="003A5EDE"/>
    <w:rsid w:val="003A721F"/>
    <w:rsid w:val="003A75BC"/>
    <w:rsid w:val="003A7611"/>
    <w:rsid w:val="003A7A1E"/>
    <w:rsid w:val="003B0463"/>
    <w:rsid w:val="003B0B16"/>
    <w:rsid w:val="003B1181"/>
    <w:rsid w:val="003B23D3"/>
    <w:rsid w:val="003B2698"/>
    <w:rsid w:val="003B3CC3"/>
    <w:rsid w:val="003B4726"/>
    <w:rsid w:val="003B4F95"/>
    <w:rsid w:val="003B58AF"/>
    <w:rsid w:val="003B6B9F"/>
    <w:rsid w:val="003B72D7"/>
    <w:rsid w:val="003B74A0"/>
    <w:rsid w:val="003C142D"/>
    <w:rsid w:val="003C3089"/>
    <w:rsid w:val="003C3876"/>
    <w:rsid w:val="003C623F"/>
    <w:rsid w:val="003D00D9"/>
    <w:rsid w:val="003D067E"/>
    <w:rsid w:val="003D1F80"/>
    <w:rsid w:val="003D22EF"/>
    <w:rsid w:val="003D259F"/>
    <w:rsid w:val="003D2895"/>
    <w:rsid w:val="003D2A5F"/>
    <w:rsid w:val="003D2BEC"/>
    <w:rsid w:val="003D2E64"/>
    <w:rsid w:val="003D3528"/>
    <w:rsid w:val="003D4D5C"/>
    <w:rsid w:val="003D5AB3"/>
    <w:rsid w:val="003D6AE0"/>
    <w:rsid w:val="003D76B8"/>
    <w:rsid w:val="003D7A2F"/>
    <w:rsid w:val="003E0D86"/>
    <w:rsid w:val="003E2C61"/>
    <w:rsid w:val="003E5075"/>
    <w:rsid w:val="003E518C"/>
    <w:rsid w:val="003E62C9"/>
    <w:rsid w:val="003E635E"/>
    <w:rsid w:val="003E69F9"/>
    <w:rsid w:val="003F0A2C"/>
    <w:rsid w:val="003F2544"/>
    <w:rsid w:val="003F274F"/>
    <w:rsid w:val="003F30E6"/>
    <w:rsid w:val="003F30F0"/>
    <w:rsid w:val="003F3118"/>
    <w:rsid w:val="003F3557"/>
    <w:rsid w:val="003F45C6"/>
    <w:rsid w:val="003F53CF"/>
    <w:rsid w:val="003F5628"/>
    <w:rsid w:val="003F62E6"/>
    <w:rsid w:val="003F6C81"/>
    <w:rsid w:val="003F70C3"/>
    <w:rsid w:val="003F7810"/>
    <w:rsid w:val="003F7B23"/>
    <w:rsid w:val="003F7F7A"/>
    <w:rsid w:val="00402A83"/>
    <w:rsid w:val="00403893"/>
    <w:rsid w:val="004041FF"/>
    <w:rsid w:val="004056E8"/>
    <w:rsid w:val="00406152"/>
    <w:rsid w:val="00406583"/>
    <w:rsid w:val="00407117"/>
    <w:rsid w:val="00411885"/>
    <w:rsid w:val="00411E51"/>
    <w:rsid w:val="00411F01"/>
    <w:rsid w:val="0041280D"/>
    <w:rsid w:val="00412E15"/>
    <w:rsid w:val="00414976"/>
    <w:rsid w:val="004164B7"/>
    <w:rsid w:val="004169C1"/>
    <w:rsid w:val="00416FCA"/>
    <w:rsid w:val="00417EC2"/>
    <w:rsid w:val="00420112"/>
    <w:rsid w:val="00420390"/>
    <w:rsid w:val="00420563"/>
    <w:rsid w:val="00421497"/>
    <w:rsid w:val="00423856"/>
    <w:rsid w:val="00423B0F"/>
    <w:rsid w:val="004274C9"/>
    <w:rsid w:val="00427966"/>
    <w:rsid w:val="00427B3E"/>
    <w:rsid w:val="00427B61"/>
    <w:rsid w:val="00430153"/>
    <w:rsid w:val="00431908"/>
    <w:rsid w:val="0043258F"/>
    <w:rsid w:val="00432C70"/>
    <w:rsid w:val="00432CDA"/>
    <w:rsid w:val="00433372"/>
    <w:rsid w:val="00433CA3"/>
    <w:rsid w:val="00434D2E"/>
    <w:rsid w:val="00435585"/>
    <w:rsid w:val="00436615"/>
    <w:rsid w:val="00437643"/>
    <w:rsid w:val="00440340"/>
    <w:rsid w:val="00441177"/>
    <w:rsid w:val="00441708"/>
    <w:rsid w:val="004427AB"/>
    <w:rsid w:val="00442D70"/>
    <w:rsid w:val="00444800"/>
    <w:rsid w:val="0044511B"/>
    <w:rsid w:val="0044631B"/>
    <w:rsid w:val="004464E8"/>
    <w:rsid w:val="004469C7"/>
    <w:rsid w:val="00447A6A"/>
    <w:rsid w:val="0045011A"/>
    <w:rsid w:val="0045012E"/>
    <w:rsid w:val="004501A4"/>
    <w:rsid w:val="0045057C"/>
    <w:rsid w:val="00450BE3"/>
    <w:rsid w:val="004518AC"/>
    <w:rsid w:val="00451DF5"/>
    <w:rsid w:val="00452035"/>
    <w:rsid w:val="00452731"/>
    <w:rsid w:val="00453AD8"/>
    <w:rsid w:val="0045539D"/>
    <w:rsid w:val="004556F9"/>
    <w:rsid w:val="004561AD"/>
    <w:rsid w:val="0045753C"/>
    <w:rsid w:val="004576B7"/>
    <w:rsid w:val="00460D7A"/>
    <w:rsid w:val="004615FA"/>
    <w:rsid w:val="00462639"/>
    <w:rsid w:val="00462DAD"/>
    <w:rsid w:val="00463160"/>
    <w:rsid w:val="00463C75"/>
    <w:rsid w:val="00464C54"/>
    <w:rsid w:val="00465CD9"/>
    <w:rsid w:val="0046607F"/>
    <w:rsid w:val="00466367"/>
    <w:rsid w:val="004704AF"/>
    <w:rsid w:val="004709DB"/>
    <w:rsid w:val="00471024"/>
    <w:rsid w:val="00471F2C"/>
    <w:rsid w:val="004728E7"/>
    <w:rsid w:val="004733DE"/>
    <w:rsid w:val="00476F62"/>
    <w:rsid w:val="00476FC7"/>
    <w:rsid w:val="0047765B"/>
    <w:rsid w:val="0047770C"/>
    <w:rsid w:val="00477ED8"/>
    <w:rsid w:val="004823FB"/>
    <w:rsid w:val="0048270F"/>
    <w:rsid w:val="00483C08"/>
    <w:rsid w:val="00483C98"/>
    <w:rsid w:val="00484198"/>
    <w:rsid w:val="00484498"/>
    <w:rsid w:val="00484762"/>
    <w:rsid w:val="00484EAA"/>
    <w:rsid w:val="004874C2"/>
    <w:rsid w:val="00490054"/>
    <w:rsid w:val="004900F4"/>
    <w:rsid w:val="004926EB"/>
    <w:rsid w:val="00493EC6"/>
    <w:rsid w:val="00494EB8"/>
    <w:rsid w:val="00497A08"/>
    <w:rsid w:val="004A0301"/>
    <w:rsid w:val="004A0608"/>
    <w:rsid w:val="004A0ABB"/>
    <w:rsid w:val="004A12FE"/>
    <w:rsid w:val="004A2C92"/>
    <w:rsid w:val="004A4D25"/>
    <w:rsid w:val="004A5629"/>
    <w:rsid w:val="004A5BDB"/>
    <w:rsid w:val="004A5D7D"/>
    <w:rsid w:val="004A5FE0"/>
    <w:rsid w:val="004A6519"/>
    <w:rsid w:val="004A7859"/>
    <w:rsid w:val="004A78A8"/>
    <w:rsid w:val="004B030A"/>
    <w:rsid w:val="004B062F"/>
    <w:rsid w:val="004B121B"/>
    <w:rsid w:val="004B207F"/>
    <w:rsid w:val="004B423F"/>
    <w:rsid w:val="004B46B0"/>
    <w:rsid w:val="004B4D86"/>
    <w:rsid w:val="004B4FC7"/>
    <w:rsid w:val="004B5046"/>
    <w:rsid w:val="004B5628"/>
    <w:rsid w:val="004B6F60"/>
    <w:rsid w:val="004B76C7"/>
    <w:rsid w:val="004B7FC1"/>
    <w:rsid w:val="004C044A"/>
    <w:rsid w:val="004C0714"/>
    <w:rsid w:val="004C0E28"/>
    <w:rsid w:val="004C241B"/>
    <w:rsid w:val="004C2624"/>
    <w:rsid w:val="004C28BB"/>
    <w:rsid w:val="004C2DFF"/>
    <w:rsid w:val="004C39DD"/>
    <w:rsid w:val="004C3FFF"/>
    <w:rsid w:val="004C43A9"/>
    <w:rsid w:val="004C5657"/>
    <w:rsid w:val="004C6D5E"/>
    <w:rsid w:val="004D033D"/>
    <w:rsid w:val="004D14E7"/>
    <w:rsid w:val="004D1A83"/>
    <w:rsid w:val="004D355F"/>
    <w:rsid w:val="004D367E"/>
    <w:rsid w:val="004D3F61"/>
    <w:rsid w:val="004D4A96"/>
    <w:rsid w:val="004D504F"/>
    <w:rsid w:val="004D6716"/>
    <w:rsid w:val="004D6A9C"/>
    <w:rsid w:val="004D7A87"/>
    <w:rsid w:val="004D7FFC"/>
    <w:rsid w:val="004E13B7"/>
    <w:rsid w:val="004E21D5"/>
    <w:rsid w:val="004E22DA"/>
    <w:rsid w:val="004E254A"/>
    <w:rsid w:val="004E3D19"/>
    <w:rsid w:val="004E4584"/>
    <w:rsid w:val="004E524A"/>
    <w:rsid w:val="004E58ED"/>
    <w:rsid w:val="004E5E9A"/>
    <w:rsid w:val="004E69B3"/>
    <w:rsid w:val="004E6B03"/>
    <w:rsid w:val="004E7ECF"/>
    <w:rsid w:val="004F0790"/>
    <w:rsid w:val="004F091A"/>
    <w:rsid w:val="004F0B3A"/>
    <w:rsid w:val="004F183B"/>
    <w:rsid w:val="004F1991"/>
    <w:rsid w:val="004F41C6"/>
    <w:rsid w:val="004F5210"/>
    <w:rsid w:val="004F5863"/>
    <w:rsid w:val="004F5B25"/>
    <w:rsid w:val="004F6075"/>
    <w:rsid w:val="004F6649"/>
    <w:rsid w:val="004F69E1"/>
    <w:rsid w:val="0050031D"/>
    <w:rsid w:val="00501942"/>
    <w:rsid w:val="005048A2"/>
    <w:rsid w:val="005051CB"/>
    <w:rsid w:val="0050523B"/>
    <w:rsid w:val="00505B89"/>
    <w:rsid w:val="00506884"/>
    <w:rsid w:val="00506FEF"/>
    <w:rsid w:val="0050790A"/>
    <w:rsid w:val="0051075F"/>
    <w:rsid w:val="005116D2"/>
    <w:rsid w:val="00511F21"/>
    <w:rsid w:val="00512A76"/>
    <w:rsid w:val="00513318"/>
    <w:rsid w:val="005134CC"/>
    <w:rsid w:val="00513A8E"/>
    <w:rsid w:val="005161BA"/>
    <w:rsid w:val="00516459"/>
    <w:rsid w:val="005169DF"/>
    <w:rsid w:val="00516C86"/>
    <w:rsid w:val="00521589"/>
    <w:rsid w:val="00521D2F"/>
    <w:rsid w:val="00523C4C"/>
    <w:rsid w:val="00524A12"/>
    <w:rsid w:val="00524B3E"/>
    <w:rsid w:val="0052517A"/>
    <w:rsid w:val="005306D3"/>
    <w:rsid w:val="005313A8"/>
    <w:rsid w:val="005313D9"/>
    <w:rsid w:val="0053253E"/>
    <w:rsid w:val="005333C8"/>
    <w:rsid w:val="00533FE7"/>
    <w:rsid w:val="0053573D"/>
    <w:rsid w:val="0053658D"/>
    <w:rsid w:val="00536CBF"/>
    <w:rsid w:val="00536D05"/>
    <w:rsid w:val="00537435"/>
    <w:rsid w:val="00537BE2"/>
    <w:rsid w:val="00537D68"/>
    <w:rsid w:val="00540C70"/>
    <w:rsid w:val="00540DD4"/>
    <w:rsid w:val="00541EC2"/>
    <w:rsid w:val="005424FC"/>
    <w:rsid w:val="0054300F"/>
    <w:rsid w:val="00544AB5"/>
    <w:rsid w:val="00544D53"/>
    <w:rsid w:val="00546C27"/>
    <w:rsid w:val="00547ACC"/>
    <w:rsid w:val="00547D9D"/>
    <w:rsid w:val="0055050E"/>
    <w:rsid w:val="00550E0D"/>
    <w:rsid w:val="0055242D"/>
    <w:rsid w:val="00552EA6"/>
    <w:rsid w:val="005535C2"/>
    <w:rsid w:val="00553F82"/>
    <w:rsid w:val="00554217"/>
    <w:rsid w:val="00554B2F"/>
    <w:rsid w:val="00555F10"/>
    <w:rsid w:val="00556184"/>
    <w:rsid w:val="00556441"/>
    <w:rsid w:val="0055693E"/>
    <w:rsid w:val="005569C9"/>
    <w:rsid w:val="005569DC"/>
    <w:rsid w:val="005603AD"/>
    <w:rsid w:val="0056115D"/>
    <w:rsid w:val="005611CD"/>
    <w:rsid w:val="00561332"/>
    <w:rsid w:val="00561567"/>
    <w:rsid w:val="005641A0"/>
    <w:rsid w:val="0056433D"/>
    <w:rsid w:val="00564789"/>
    <w:rsid w:val="0056488C"/>
    <w:rsid w:val="0056575D"/>
    <w:rsid w:val="00565C06"/>
    <w:rsid w:val="00565ECC"/>
    <w:rsid w:val="00567DF3"/>
    <w:rsid w:val="00571B9B"/>
    <w:rsid w:val="00572081"/>
    <w:rsid w:val="00573041"/>
    <w:rsid w:val="0057398D"/>
    <w:rsid w:val="00573DD7"/>
    <w:rsid w:val="00574907"/>
    <w:rsid w:val="00574932"/>
    <w:rsid w:val="00574E1B"/>
    <w:rsid w:val="00576D7D"/>
    <w:rsid w:val="005775BD"/>
    <w:rsid w:val="0058257E"/>
    <w:rsid w:val="00582678"/>
    <w:rsid w:val="00583162"/>
    <w:rsid w:val="00583B77"/>
    <w:rsid w:val="00584738"/>
    <w:rsid w:val="00584EE8"/>
    <w:rsid w:val="00585B6B"/>
    <w:rsid w:val="00586DE7"/>
    <w:rsid w:val="00587DB2"/>
    <w:rsid w:val="00590A6A"/>
    <w:rsid w:val="00590B2E"/>
    <w:rsid w:val="00590DF2"/>
    <w:rsid w:val="00592046"/>
    <w:rsid w:val="00592B6D"/>
    <w:rsid w:val="0059312E"/>
    <w:rsid w:val="005937DA"/>
    <w:rsid w:val="00593D94"/>
    <w:rsid w:val="005941A2"/>
    <w:rsid w:val="00594332"/>
    <w:rsid w:val="0059476A"/>
    <w:rsid w:val="005948BD"/>
    <w:rsid w:val="00595612"/>
    <w:rsid w:val="0059583E"/>
    <w:rsid w:val="005A039A"/>
    <w:rsid w:val="005A0E5D"/>
    <w:rsid w:val="005A17F3"/>
    <w:rsid w:val="005A1C51"/>
    <w:rsid w:val="005A1D64"/>
    <w:rsid w:val="005A3A29"/>
    <w:rsid w:val="005A41F4"/>
    <w:rsid w:val="005A4AA5"/>
    <w:rsid w:val="005A4B84"/>
    <w:rsid w:val="005A5FCE"/>
    <w:rsid w:val="005A68FD"/>
    <w:rsid w:val="005B029F"/>
    <w:rsid w:val="005B159B"/>
    <w:rsid w:val="005B2716"/>
    <w:rsid w:val="005B4C1F"/>
    <w:rsid w:val="005B4DC2"/>
    <w:rsid w:val="005B5450"/>
    <w:rsid w:val="005B545C"/>
    <w:rsid w:val="005B5A51"/>
    <w:rsid w:val="005B5E58"/>
    <w:rsid w:val="005B6610"/>
    <w:rsid w:val="005B7FDE"/>
    <w:rsid w:val="005C011F"/>
    <w:rsid w:val="005C122F"/>
    <w:rsid w:val="005C1C4C"/>
    <w:rsid w:val="005C43BE"/>
    <w:rsid w:val="005C4A6C"/>
    <w:rsid w:val="005C53A5"/>
    <w:rsid w:val="005C5BD5"/>
    <w:rsid w:val="005C5C84"/>
    <w:rsid w:val="005C69FE"/>
    <w:rsid w:val="005C6A58"/>
    <w:rsid w:val="005C6AC2"/>
    <w:rsid w:val="005C6D3D"/>
    <w:rsid w:val="005C7BCA"/>
    <w:rsid w:val="005D0B68"/>
    <w:rsid w:val="005D1F8F"/>
    <w:rsid w:val="005D2BEB"/>
    <w:rsid w:val="005D6E85"/>
    <w:rsid w:val="005D734A"/>
    <w:rsid w:val="005D7A18"/>
    <w:rsid w:val="005D7D17"/>
    <w:rsid w:val="005D7E1D"/>
    <w:rsid w:val="005E07C0"/>
    <w:rsid w:val="005E185C"/>
    <w:rsid w:val="005E1C99"/>
    <w:rsid w:val="005E3E3F"/>
    <w:rsid w:val="005E5440"/>
    <w:rsid w:val="005E6DE7"/>
    <w:rsid w:val="005E74E4"/>
    <w:rsid w:val="005E7A36"/>
    <w:rsid w:val="005F02BE"/>
    <w:rsid w:val="005F055B"/>
    <w:rsid w:val="005F0FE3"/>
    <w:rsid w:val="005F44E6"/>
    <w:rsid w:val="005F5808"/>
    <w:rsid w:val="005F5D3F"/>
    <w:rsid w:val="005F6638"/>
    <w:rsid w:val="005F6CF4"/>
    <w:rsid w:val="005F765D"/>
    <w:rsid w:val="005F7F56"/>
    <w:rsid w:val="006000A3"/>
    <w:rsid w:val="00600420"/>
    <w:rsid w:val="00600593"/>
    <w:rsid w:val="006006BC"/>
    <w:rsid w:val="006012A3"/>
    <w:rsid w:val="00601401"/>
    <w:rsid w:val="0060276C"/>
    <w:rsid w:val="00602EBD"/>
    <w:rsid w:val="006030DC"/>
    <w:rsid w:val="00603CA3"/>
    <w:rsid w:val="00604301"/>
    <w:rsid w:val="00604417"/>
    <w:rsid w:val="00604B38"/>
    <w:rsid w:val="006056FD"/>
    <w:rsid w:val="0060599C"/>
    <w:rsid w:val="00605C37"/>
    <w:rsid w:val="006062AE"/>
    <w:rsid w:val="006062D3"/>
    <w:rsid w:val="0060666D"/>
    <w:rsid w:val="00606746"/>
    <w:rsid w:val="00607AC7"/>
    <w:rsid w:val="00610801"/>
    <w:rsid w:val="0061095F"/>
    <w:rsid w:val="006121C5"/>
    <w:rsid w:val="006122FC"/>
    <w:rsid w:val="0061449A"/>
    <w:rsid w:val="00616B6F"/>
    <w:rsid w:val="00616C62"/>
    <w:rsid w:val="00617F36"/>
    <w:rsid w:val="00620B9F"/>
    <w:rsid w:val="00623DD5"/>
    <w:rsid w:val="006254D1"/>
    <w:rsid w:val="0062574C"/>
    <w:rsid w:val="00625A4D"/>
    <w:rsid w:val="006262C1"/>
    <w:rsid w:val="00626344"/>
    <w:rsid w:val="00626A07"/>
    <w:rsid w:val="00626C56"/>
    <w:rsid w:val="00627003"/>
    <w:rsid w:val="006304B2"/>
    <w:rsid w:val="00631995"/>
    <w:rsid w:val="00632B2E"/>
    <w:rsid w:val="00633D3D"/>
    <w:rsid w:val="00634D4F"/>
    <w:rsid w:val="0063701A"/>
    <w:rsid w:val="00637B7B"/>
    <w:rsid w:val="006406EF"/>
    <w:rsid w:val="006426EC"/>
    <w:rsid w:val="00642C79"/>
    <w:rsid w:val="00642D7E"/>
    <w:rsid w:val="0064366E"/>
    <w:rsid w:val="00643C29"/>
    <w:rsid w:val="00645CC2"/>
    <w:rsid w:val="006472BC"/>
    <w:rsid w:val="006473AE"/>
    <w:rsid w:val="00647857"/>
    <w:rsid w:val="00647A2A"/>
    <w:rsid w:val="006522A2"/>
    <w:rsid w:val="00652B48"/>
    <w:rsid w:val="00652B73"/>
    <w:rsid w:val="00652EC6"/>
    <w:rsid w:val="006532D9"/>
    <w:rsid w:val="00653A7E"/>
    <w:rsid w:val="00653D90"/>
    <w:rsid w:val="00653E64"/>
    <w:rsid w:val="00655F11"/>
    <w:rsid w:val="00657643"/>
    <w:rsid w:val="0065773F"/>
    <w:rsid w:val="00657C88"/>
    <w:rsid w:val="006606BE"/>
    <w:rsid w:val="00660F58"/>
    <w:rsid w:val="00661B1B"/>
    <w:rsid w:val="006628C4"/>
    <w:rsid w:val="00663783"/>
    <w:rsid w:val="00664010"/>
    <w:rsid w:val="006648D6"/>
    <w:rsid w:val="00664D58"/>
    <w:rsid w:val="00666128"/>
    <w:rsid w:val="006701B5"/>
    <w:rsid w:val="00670407"/>
    <w:rsid w:val="006713BB"/>
    <w:rsid w:val="0067198E"/>
    <w:rsid w:val="00672342"/>
    <w:rsid w:val="00672A11"/>
    <w:rsid w:val="00673005"/>
    <w:rsid w:val="00673BD7"/>
    <w:rsid w:val="00673BED"/>
    <w:rsid w:val="00673F40"/>
    <w:rsid w:val="00674003"/>
    <w:rsid w:val="00674925"/>
    <w:rsid w:val="00674D27"/>
    <w:rsid w:val="00674F89"/>
    <w:rsid w:val="006755F6"/>
    <w:rsid w:val="0067579D"/>
    <w:rsid w:val="00681B05"/>
    <w:rsid w:val="0068254D"/>
    <w:rsid w:val="006829E1"/>
    <w:rsid w:val="00683847"/>
    <w:rsid w:val="00683E63"/>
    <w:rsid w:val="006847CD"/>
    <w:rsid w:val="00684FD0"/>
    <w:rsid w:val="00685EE4"/>
    <w:rsid w:val="00686078"/>
    <w:rsid w:val="006867C4"/>
    <w:rsid w:val="006870B8"/>
    <w:rsid w:val="00687B2B"/>
    <w:rsid w:val="0069047F"/>
    <w:rsid w:val="006910E4"/>
    <w:rsid w:val="00692367"/>
    <w:rsid w:val="0069564A"/>
    <w:rsid w:val="006957A4"/>
    <w:rsid w:val="00696782"/>
    <w:rsid w:val="006967AE"/>
    <w:rsid w:val="0069730C"/>
    <w:rsid w:val="006A15F1"/>
    <w:rsid w:val="006A27E8"/>
    <w:rsid w:val="006A2D45"/>
    <w:rsid w:val="006A6280"/>
    <w:rsid w:val="006A7645"/>
    <w:rsid w:val="006A7C05"/>
    <w:rsid w:val="006B0FB7"/>
    <w:rsid w:val="006B106A"/>
    <w:rsid w:val="006B1438"/>
    <w:rsid w:val="006B1706"/>
    <w:rsid w:val="006B1E9D"/>
    <w:rsid w:val="006B31A2"/>
    <w:rsid w:val="006B3359"/>
    <w:rsid w:val="006B48CC"/>
    <w:rsid w:val="006B505B"/>
    <w:rsid w:val="006B62F2"/>
    <w:rsid w:val="006B67AA"/>
    <w:rsid w:val="006B69DC"/>
    <w:rsid w:val="006B7320"/>
    <w:rsid w:val="006C0224"/>
    <w:rsid w:val="006C0ACD"/>
    <w:rsid w:val="006C24E2"/>
    <w:rsid w:val="006C3882"/>
    <w:rsid w:val="006C3F18"/>
    <w:rsid w:val="006C4449"/>
    <w:rsid w:val="006C5814"/>
    <w:rsid w:val="006C5D68"/>
    <w:rsid w:val="006C7341"/>
    <w:rsid w:val="006C7EAE"/>
    <w:rsid w:val="006D1067"/>
    <w:rsid w:val="006D439A"/>
    <w:rsid w:val="006D5139"/>
    <w:rsid w:val="006D6531"/>
    <w:rsid w:val="006D6617"/>
    <w:rsid w:val="006D6FAF"/>
    <w:rsid w:val="006E1388"/>
    <w:rsid w:val="006E2492"/>
    <w:rsid w:val="006E3123"/>
    <w:rsid w:val="006E3B76"/>
    <w:rsid w:val="006E47A6"/>
    <w:rsid w:val="006E7542"/>
    <w:rsid w:val="006E77B5"/>
    <w:rsid w:val="006F0A9F"/>
    <w:rsid w:val="006F2795"/>
    <w:rsid w:val="006F2868"/>
    <w:rsid w:val="006F4637"/>
    <w:rsid w:val="006F4ADD"/>
    <w:rsid w:val="006F5117"/>
    <w:rsid w:val="006F548B"/>
    <w:rsid w:val="006F5A9F"/>
    <w:rsid w:val="006F5B4E"/>
    <w:rsid w:val="006F6A55"/>
    <w:rsid w:val="006F7E7B"/>
    <w:rsid w:val="00700377"/>
    <w:rsid w:val="00702F05"/>
    <w:rsid w:val="00703B29"/>
    <w:rsid w:val="00703DD5"/>
    <w:rsid w:val="007042B5"/>
    <w:rsid w:val="00706654"/>
    <w:rsid w:val="00706907"/>
    <w:rsid w:val="00707BAA"/>
    <w:rsid w:val="00711108"/>
    <w:rsid w:val="0071118D"/>
    <w:rsid w:val="0071319F"/>
    <w:rsid w:val="00713567"/>
    <w:rsid w:val="00715623"/>
    <w:rsid w:val="00715626"/>
    <w:rsid w:val="00722355"/>
    <w:rsid w:val="00722F05"/>
    <w:rsid w:val="007235AE"/>
    <w:rsid w:val="00724006"/>
    <w:rsid w:val="0072486A"/>
    <w:rsid w:val="00724AB1"/>
    <w:rsid w:val="00724E9A"/>
    <w:rsid w:val="007256D8"/>
    <w:rsid w:val="00726FF4"/>
    <w:rsid w:val="00727885"/>
    <w:rsid w:val="00727CEB"/>
    <w:rsid w:val="00727DCD"/>
    <w:rsid w:val="0073032A"/>
    <w:rsid w:val="00730D7B"/>
    <w:rsid w:val="00731B36"/>
    <w:rsid w:val="00731D84"/>
    <w:rsid w:val="00731F77"/>
    <w:rsid w:val="00732864"/>
    <w:rsid w:val="0073400F"/>
    <w:rsid w:val="00735087"/>
    <w:rsid w:val="00735622"/>
    <w:rsid w:val="00735D7B"/>
    <w:rsid w:val="00736F26"/>
    <w:rsid w:val="00737BAE"/>
    <w:rsid w:val="0074005E"/>
    <w:rsid w:val="00740DED"/>
    <w:rsid w:val="00741BC5"/>
    <w:rsid w:val="007449AE"/>
    <w:rsid w:val="00744A64"/>
    <w:rsid w:val="00744B61"/>
    <w:rsid w:val="00745914"/>
    <w:rsid w:val="00745E64"/>
    <w:rsid w:val="00746AA9"/>
    <w:rsid w:val="007473AC"/>
    <w:rsid w:val="00747AA7"/>
    <w:rsid w:val="00750FBE"/>
    <w:rsid w:val="007514A7"/>
    <w:rsid w:val="00751A58"/>
    <w:rsid w:val="007534B8"/>
    <w:rsid w:val="00753B44"/>
    <w:rsid w:val="007546C2"/>
    <w:rsid w:val="00754F4F"/>
    <w:rsid w:val="00755D24"/>
    <w:rsid w:val="00756461"/>
    <w:rsid w:val="00756E89"/>
    <w:rsid w:val="007575C5"/>
    <w:rsid w:val="00757FDF"/>
    <w:rsid w:val="0076010C"/>
    <w:rsid w:val="007604D9"/>
    <w:rsid w:val="00760541"/>
    <w:rsid w:val="0076097E"/>
    <w:rsid w:val="00760BAB"/>
    <w:rsid w:val="00761CE1"/>
    <w:rsid w:val="00764024"/>
    <w:rsid w:val="0076411F"/>
    <w:rsid w:val="007646F8"/>
    <w:rsid w:val="007662CA"/>
    <w:rsid w:val="0076695D"/>
    <w:rsid w:val="0076760B"/>
    <w:rsid w:val="007679E7"/>
    <w:rsid w:val="0077027D"/>
    <w:rsid w:val="00771238"/>
    <w:rsid w:val="00772068"/>
    <w:rsid w:val="007728F6"/>
    <w:rsid w:val="00772FDD"/>
    <w:rsid w:val="00773CE3"/>
    <w:rsid w:val="00773FFD"/>
    <w:rsid w:val="00774FDB"/>
    <w:rsid w:val="00775338"/>
    <w:rsid w:val="0077597B"/>
    <w:rsid w:val="00776A4A"/>
    <w:rsid w:val="00777A0D"/>
    <w:rsid w:val="00777C42"/>
    <w:rsid w:val="00780170"/>
    <w:rsid w:val="00780671"/>
    <w:rsid w:val="007806CE"/>
    <w:rsid w:val="00780DB3"/>
    <w:rsid w:val="00780F8C"/>
    <w:rsid w:val="00781093"/>
    <w:rsid w:val="00782265"/>
    <w:rsid w:val="00782464"/>
    <w:rsid w:val="00784187"/>
    <w:rsid w:val="00784823"/>
    <w:rsid w:val="00785E28"/>
    <w:rsid w:val="007866DE"/>
    <w:rsid w:val="007876DD"/>
    <w:rsid w:val="007879BE"/>
    <w:rsid w:val="00790675"/>
    <w:rsid w:val="00790A8D"/>
    <w:rsid w:val="00791553"/>
    <w:rsid w:val="00791B18"/>
    <w:rsid w:val="00791EC5"/>
    <w:rsid w:val="0079236E"/>
    <w:rsid w:val="007931C0"/>
    <w:rsid w:val="007937D9"/>
    <w:rsid w:val="00793BA1"/>
    <w:rsid w:val="00794288"/>
    <w:rsid w:val="0079478B"/>
    <w:rsid w:val="007952A6"/>
    <w:rsid w:val="00796095"/>
    <w:rsid w:val="00796113"/>
    <w:rsid w:val="00796B6C"/>
    <w:rsid w:val="00797F52"/>
    <w:rsid w:val="007A00BC"/>
    <w:rsid w:val="007A0522"/>
    <w:rsid w:val="007A08B3"/>
    <w:rsid w:val="007A100B"/>
    <w:rsid w:val="007A136A"/>
    <w:rsid w:val="007A2574"/>
    <w:rsid w:val="007A2F5C"/>
    <w:rsid w:val="007A33D6"/>
    <w:rsid w:val="007A3680"/>
    <w:rsid w:val="007A384D"/>
    <w:rsid w:val="007A3DE2"/>
    <w:rsid w:val="007A4205"/>
    <w:rsid w:val="007A4BD5"/>
    <w:rsid w:val="007A5536"/>
    <w:rsid w:val="007A56B6"/>
    <w:rsid w:val="007A57BA"/>
    <w:rsid w:val="007A5C5A"/>
    <w:rsid w:val="007A6738"/>
    <w:rsid w:val="007A6EA6"/>
    <w:rsid w:val="007A6EE7"/>
    <w:rsid w:val="007B012C"/>
    <w:rsid w:val="007B045E"/>
    <w:rsid w:val="007B0A0E"/>
    <w:rsid w:val="007B106B"/>
    <w:rsid w:val="007B1841"/>
    <w:rsid w:val="007B20A0"/>
    <w:rsid w:val="007B292D"/>
    <w:rsid w:val="007B3D4C"/>
    <w:rsid w:val="007B4924"/>
    <w:rsid w:val="007B5BD5"/>
    <w:rsid w:val="007B61CA"/>
    <w:rsid w:val="007B73A4"/>
    <w:rsid w:val="007B7FBC"/>
    <w:rsid w:val="007C079B"/>
    <w:rsid w:val="007C0FE1"/>
    <w:rsid w:val="007C16B1"/>
    <w:rsid w:val="007C295F"/>
    <w:rsid w:val="007C3635"/>
    <w:rsid w:val="007C36E2"/>
    <w:rsid w:val="007C4062"/>
    <w:rsid w:val="007C45F5"/>
    <w:rsid w:val="007C4B43"/>
    <w:rsid w:val="007C605F"/>
    <w:rsid w:val="007C7984"/>
    <w:rsid w:val="007C7C17"/>
    <w:rsid w:val="007D0AAD"/>
    <w:rsid w:val="007D0C13"/>
    <w:rsid w:val="007D11AB"/>
    <w:rsid w:val="007D1C74"/>
    <w:rsid w:val="007D3374"/>
    <w:rsid w:val="007D39BF"/>
    <w:rsid w:val="007D4D84"/>
    <w:rsid w:val="007D505C"/>
    <w:rsid w:val="007D6294"/>
    <w:rsid w:val="007D7523"/>
    <w:rsid w:val="007D77D2"/>
    <w:rsid w:val="007E09D9"/>
    <w:rsid w:val="007E0D11"/>
    <w:rsid w:val="007E2D97"/>
    <w:rsid w:val="007E3EB4"/>
    <w:rsid w:val="007E4F74"/>
    <w:rsid w:val="007E511A"/>
    <w:rsid w:val="007E6A26"/>
    <w:rsid w:val="007E6E7C"/>
    <w:rsid w:val="007E7394"/>
    <w:rsid w:val="007E7491"/>
    <w:rsid w:val="007E7CF3"/>
    <w:rsid w:val="007F01E5"/>
    <w:rsid w:val="007F1177"/>
    <w:rsid w:val="007F5FAA"/>
    <w:rsid w:val="007F673B"/>
    <w:rsid w:val="007F7168"/>
    <w:rsid w:val="007F7209"/>
    <w:rsid w:val="007F72A8"/>
    <w:rsid w:val="007F7F8C"/>
    <w:rsid w:val="00801007"/>
    <w:rsid w:val="00801365"/>
    <w:rsid w:val="00801980"/>
    <w:rsid w:val="00801DA1"/>
    <w:rsid w:val="0080253D"/>
    <w:rsid w:val="00802E18"/>
    <w:rsid w:val="008030B9"/>
    <w:rsid w:val="00803772"/>
    <w:rsid w:val="00803B1C"/>
    <w:rsid w:val="00803C85"/>
    <w:rsid w:val="00804817"/>
    <w:rsid w:val="00804BF7"/>
    <w:rsid w:val="008051B4"/>
    <w:rsid w:val="00806E64"/>
    <w:rsid w:val="0080706E"/>
    <w:rsid w:val="00810859"/>
    <w:rsid w:val="008133E3"/>
    <w:rsid w:val="0081380A"/>
    <w:rsid w:val="008141D0"/>
    <w:rsid w:val="00814593"/>
    <w:rsid w:val="008149A1"/>
    <w:rsid w:val="00814C3A"/>
    <w:rsid w:val="00814E31"/>
    <w:rsid w:val="00815B55"/>
    <w:rsid w:val="00816053"/>
    <w:rsid w:val="00816FAD"/>
    <w:rsid w:val="0081718D"/>
    <w:rsid w:val="0081719C"/>
    <w:rsid w:val="00820883"/>
    <w:rsid w:val="00820A07"/>
    <w:rsid w:val="00821107"/>
    <w:rsid w:val="00822E27"/>
    <w:rsid w:val="0082373D"/>
    <w:rsid w:val="00823745"/>
    <w:rsid w:val="00823808"/>
    <w:rsid w:val="00823890"/>
    <w:rsid w:val="00823DD4"/>
    <w:rsid w:val="0082491E"/>
    <w:rsid w:val="0082607C"/>
    <w:rsid w:val="0082742B"/>
    <w:rsid w:val="00827D65"/>
    <w:rsid w:val="00827D93"/>
    <w:rsid w:val="00832CDA"/>
    <w:rsid w:val="00832D3C"/>
    <w:rsid w:val="00833477"/>
    <w:rsid w:val="00833AE2"/>
    <w:rsid w:val="00833C13"/>
    <w:rsid w:val="008346BB"/>
    <w:rsid w:val="0083491C"/>
    <w:rsid w:val="00834F3C"/>
    <w:rsid w:val="00834FFE"/>
    <w:rsid w:val="0083524A"/>
    <w:rsid w:val="00835978"/>
    <w:rsid w:val="00836D19"/>
    <w:rsid w:val="0084018A"/>
    <w:rsid w:val="008411C2"/>
    <w:rsid w:val="008418E9"/>
    <w:rsid w:val="0084443A"/>
    <w:rsid w:val="00845A5F"/>
    <w:rsid w:val="00845D0A"/>
    <w:rsid w:val="00846119"/>
    <w:rsid w:val="0084717F"/>
    <w:rsid w:val="008503D8"/>
    <w:rsid w:val="008508FC"/>
    <w:rsid w:val="00850C4E"/>
    <w:rsid w:val="00850CD0"/>
    <w:rsid w:val="008512F2"/>
    <w:rsid w:val="008513A7"/>
    <w:rsid w:val="0085236F"/>
    <w:rsid w:val="00852D3B"/>
    <w:rsid w:val="008531D7"/>
    <w:rsid w:val="008534BD"/>
    <w:rsid w:val="00853CCE"/>
    <w:rsid w:val="008545EA"/>
    <w:rsid w:val="00854AE4"/>
    <w:rsid w:val="008563C0"/>
    <w:rsid w:val="00856728"/>
    <w:rsid w:val="00856C05"/>
    <w:rsid w:val="00856D6C"/>
    <w:rsid w:val="00860B42"/>
    <w:rsid w:val="00860E14"/>
    <w:rsid w:val="0086347F"/>
    <w:rsid w:val="0086374F"/>
    <w:rsid w:val="00864DCF"/>
    <w:rsid w:val="00865929"/>
    <w:rsid w:val="00866E07"/>
    <w:rsid w:val="00867416"/>
    <w:rsid w:val="00867C36"/>
    <w:rsid w:val="008704D9"/>
    <w:rsid w:val="008713C0"/>
    <w:rsid w:val="008715B6"/>
    <w:rsid w:val="00871CE3"/>
    <w:rsid w:val="008723C9"/>
    <w:rsid w:val="008731BF"/>
    <w:rsid w:val="00873278"/>
    <w:rsid w:val="00873872"/>
    <w:rsid w:val="008746AE"/>
    <w:rsid w:val="00874AF4"/>
    <w:rsid w:val="00874D9C"/>
    <w:rsid w:val="0087595E"/>
    <w:rsid w:val="008759B2"/>
    <w:rsid w:val="00875B00"/>
    <w:rsid w:val="00875C53"/>
    <w:rsid w:val="00876346"/>
    <w:rsid w:val="008811B0"/>
    <w:rsid w:val="00881586"/>
    <w:rsid w:val="0088160E"/>
    <w:rsid w:val="00881C10"/>
    <w:rsid w:val="008829DE"/>
    <w:rsid w:val="0088353E"/>
    <w:rsid w:val="008837F8"/>
    <w:rsid w:val="00883B0C"/>
    <w:rsid w:val="00884126"/>
    <w:rsid w:val="00886647"/>
    <w:rsid w:val="00886C59"/>
    <w:rsid w:val="00887A1E"/>
    <w:rsid w:val="00887C78"/>
    <w:rsid w:val="0089016E"/>
    <w:rsid w:val="0089077B"/>
    <w:rsid w:val="00890C31"/>
    <w:rsid w:val="00890F7A"/>
    <w:rsid w:val="008924CB"/>
    <w:rsid w:val="00892788"/>
    <w:rsid w:val="0089363E"/>
    <w:rsid w:val="00893D91"/>
    <w:rsid w:val="0089489A"/>
    <w:rsid w:val="008952BC"/>
    <w:rsid w:val="0089766D"/>
    <w:rsid w:val="008979C6"/>
    <w:rsid w:val="008A05D8"/>
    <w:rsid w:val="008A0A19"/>
    <w:rsid w:val="008A0CAE"/>
    <w:rsid w:val="008A1E88"/>
    <w:rsid w:val="008A2AD6"/>
    <w:rsid w:val="008A3562"/>
    <w:rsid w:val="008A4A1E"/>
    <w:rsid w:val="008A57A3"/>
    <w:rsid w:val="008A6335"/>
    <w:rsid w:val="008A66D1"/>
    <w:rsid w:val="008A6924"/>
    <w:rsid w:val="008A6AC5"/>
    <w:rsid w:val="008A774A"/>
    <w:rsid w:val="008B1D54"/>
    <w:rsid w:val="008B21EC"/>
    <w:rsid w:val="008B22DC"/>
    <w:rsid w:val="008B2E83"/>
    <w:rsid w:val="008B339C"/>
    <w:rsid w:val="008B36AE"/>
    <w:rsid w:val="008B479B"/>
    <w:rsid w:val="008B4852"/>
    <w:rsid w:val="008B4D08"/>
    <w:rsid w:val="008B4FC5"/>
    <w:rsid w:val="008B519B"/>
    <w:rsid w:val="008B5644"/>
    <w:rsid w:val="008B60E0"/>
    <w:rsid w:val="008B7150"/>
    <w:rsid w:val="008B7DCA"/>
    <w:rsid w:val="008B7E90"/>
    <w:rsid w:val="008C024D"/>
    <w:rsid w:val="008C02CC"/>
    <w:rsid w:val="008C066F"/>
    <w:rsid w:val="008C0FE1"/>
    <w:rsid w:val="008C17F1"/>
    <w:rsid w:val="008C1831"/>
    <w:rsid w:val="008C1EC3"/>
    <w:rsid w:val="008C25DB"/>
    <w:rsid w:val="008C2A59"/>
    <w:rsid w:val="008C4166"/>
    <w:rsid w:val="008D089B"/>
    <w:rsid w:val="008D0B5A"/>
    <w:rsid w:val="008D1AF2"/>
    <w:rsid w:val="008D2927"/>
    <w:rsid w:val="008D2DFA"/>
    <w:rsid w:val="008D4A26"/>
    <w:rsid w:val="008D4A9D"/>
    <w:rsid w:val="008D4AD6"/>
    <w:rsid w:val="008D4C50"/>
    <w:rsid w:val="008D4D49"/>
    <w:rsid w:val="008D527D"/>
    <w:rsid w:val="008D775C"/>
    <w:rsid w:val="008D7F32"/>
    <w:rsid w:val="008E00CB"/>
    <w:rsid w:val="008E0C68"/>
    <w:rsid w:val="008E14CA"/>
    <w:rsid w:val="008E1F51"/>
    <w:rsid w:val="008E22B6"/>
    <w:rsid w:val="008E3EAA"/>
    <w:rsid w:val="008E5942"/>
    <w:rsid w:val="008E599C"/>
    <w:rsid w:val="008E6304"/>
    <w:rsid w:val="008E74BE"/>
    <w:rsid w:val="008E791F"/>
    <w:rsid w:val="008F06B5"/>
    <w:rsid w:val="008F0EDA"/>
    <w:rsid w:val="008F59BC"/>
    <w:rsid w:val="008F7ACA"/>
    <w:rsid w:val="00900364"/>
    <w:rsid w:val="009028DC"/>
    <w:rsid w:val="00902C9D"/>
    <w:rsid w:val="00903B7F"/>
    <w:rsid w:val="009040B2"/>
    <w:rsid w:val="0090475A"/>
    <w:rsid w:val="00905259"/>
    <w:rsid w:val="00906640"/>
    <w:rsid w:val="00906F8F"/>
    <w:rsid w:val="00907B4D"/>
    <w:rsid w:val="0091010C"/>
    <w:rsid w:val="009122CC"/>
    <w:rsid w:val="0091263D"/>
    <w:rsid w:val="009131BC"/>
    <w:rsid w:val="00913457"/>
    <w:rsid w:val="00913F17"/>
    <w:rsid w:val="00913FC3"/>
    <w:rsid w:val="00914445"/>
    <w:rsid w:val="0091450B"/>
    <w:rsid w:val="0091543B"/>
    <w:rsid w:val="00916D16"/>
    <w:rsid w:val="00917797"/>
    <w:rsid w:val="009202FC"/>
    <w:rsid w:val="0092086B"/>
    <w:rsid w:val="009215A3"/>
    <w:rsid w:val="00921A57"/>
    <w:rsid w:val="009220A2"/>
    <w:rsid w:val="009221A6"/>
    <w:rsid w:val="00922714"/>
    <w:rsid w:val="0092344E"/>
    <w:rsid w:val="009240E1"/>
    <w:rsid w:val="00924B20"/>
    <w:rsid w:val="00924C96"/>
    <w:rsid w:val="00924D38"/>
    <w:rsid w:val="009254CF"/>
    <w:rsid w:val="00925DEB"/>
    <w:rsid w:val="00927085"/>
    <w:rsid w:val="0093008B"/>
    <w:rsid w:val="009302F6"/>
    <w:rsid w:val="00930EC9"/>
    <w:rsid w:val="00931DCA"/>
    <w:rsid w:val="00932688"/>
    <w:rsid w:val="00932AEB"/>
    <w:rsid w:val="009334A0"/>
    <w:rsid w:val="00933B0D"/>
    <w:rsid w:val="00933B63"/>
    <w:rsid w:val="00933F55"/>
    <w:rsid w:val="00934333"/>
    <w:rsid w:val="009349DB"/>
    <w:rsid w:val="00935C9A"/>
    <w:rsid w:val="00935CE3"/>
    <w:rsid w:val="009364BE"/>
    <w:rsid w:val="00936CD3"/>
    <w:rsid w:val="00937523"/>
    <w:rsid w:val="00941A6D"/>
    <w:rsid w:val="00941B71"/>
    <w:rsid w:val="009420C8"/>
    <w:rsid w:val="0094249B"/>
    <w:rsid w:val="009432E1"/>
    <w:rsid w:val="00943382"/>
    <w:rsid w:val="00945518"/>
    <w:rsid w:val="00946CAB"/>
    <w:rsid w:val="0094720E"/>
    <w:rsid w:val="00950E33"/>
    <w:rsid w:val="009518AF"/>
    <w:rsid w:val="00953016"/>
    <w:rsid w:val="009536F3"/>
    <w:rsid w:val="00953A5E"/>
    <w:rsid w:val="00954378"/>
    <w:rsid w:val="0095471C"/>
    <w:rsid w:val="00955736"/>
    <w:rsid w:val="00956ABB"/>
    <w:rsid w:val="00960717"/>
    <w:rsid w:val="00961002"/>
    <w:rsid w:val="009624B0"/>
    <w:rsid w:val="0096289C"/>
    <w:rsid w:val="00962ADD"/>
    <w:rsid w:val="009639AE"/>
    <w:rsid w:val="00964490"/>
    <w:rsid w:val="00964752"/>
    <w:rsid w:val="00964861"/>
    <w:rsid w:val="00964CEA"/>
    <w:rsid w:val="00965128"/>
    <w:rsid w:val="0097040E"/>
    <w:rsid w:val="00970B5F"/>
    <w:rsid w:val="00970BBE"/>
    <w:rsid w:val="00971FF5"/>
    <w:rsid w:val="009727A4"/>
    <w:rsid w:val="00972E34"/>
    <w:rsid w:val="00973425"/>
    <w:rsid w:val="0097408B"/>
    <w:rsid w:val="009747A2"/>
    <w:rsid w:val="0097486F"/>
    <w:rsid w:val="00974B7C"/>
    <w:rsid w:val="00975165"/>
    <w:rsid w:val="0098101E"/>
    <w:rsid w:val="0098118C"/>
    <w:rsid w:val="00981EA2"/>
    <w:rsid w:val="0098200E"/>
    <w:rsid w:val="00982B71"/>
    <w:rsid w:val="00983E88"/>
    <w:rsid w:val="0098565A"/>
    <w:rsid w:val="00986D40"/>
    <w:rsid w:val="00987087"/>
    <w:rsid w:val="009875A4"/>
    <w:rsid w:val="009913EA"/>
    <w:rsid w:val="00992454"/>
    <w:rsid w:val="0099251E"/>
    <w:rsid w:val="00993F08"/>
    <w:rsid w:val="00994F8E"/>
    <w:rsid w:val="00995388"/>
    <w:rsid w:val="00995776"/>
    <w:rsid w:val="00996395"/>
    <w:rsid w:val="00997B4F"/>
    <w:rsid w:val="009A1453"/>
    <w:rsid w:val="009A1B9E"/>
    <w:rsid w:val="009A2536"/>
    <w:rsid w:val="009A2979"/>
    <w:rsid w:val="009A362B"/>
    <w:rsid w:val="009A40C6"/>
    <w:rsid w:val="009A43F8"/>
    <w:rsid w:val="009A4A56"/>
    <w:rsid w:val="009A682F"/>
    <w:rsid w:val="009A6AE3"/>
    <w:rsid w:val="009A7196"/>
    <w:rsid w:val="009A754F"/>
    <w:rsid w:val="009A787C"/>
    <w:rsid w:val="009A7A40"/>
    <w:rsid w:val="009A7C0A"/>
    <w:rsid w:val="009B0FB9"/>
    <w:rsid w:val="009B1A65"/>
    <w:rsid w:val="009B1F1A"/>
    <w:rsid w:val="009B4673"/>
    <w:rsid w:val="009B49F9"/>
    <w:rsid w:val="009B4F42"/>
    <w:rsid w:val="009B567E"/>
    <w:rsid w:val="009B5D18"/>
    <w:rsid w:val="009B69B0"/>
    <w:rsid w:val="009C0C0B"/>
    <w:rsid w:val="009C0DC7"/>
    <w:rsid w:val="009C107A"/>
    <w:rsid w:val="009C1EC1"/>
    <w:rsid w:val="009C2C21"/>
    <w:rsid w:val="009C5952"/>
    <w:rsid w:val="009C6068"/>
    <w:rsid w:val="009C6817"/>
    <w:rsid w:val="009C691C"/>
    <w:rsid w:val="009C6FF3"/>
    <w:rsid w:val="009C7EA3"/>
    <w:rsid w:val="009D0902"/>
    <w:rsid w:val="009D1101"/>
    <w:rsid w:val="009D2830"/>
    <w:rsid w:val="009D31A3"/>
    <w:rsid w:val="009D3ECB"/>
    <w:rsid w:val="009D47A4"/>
    <w:rsid w:val="009D5627"/>
    <w:rsid w:val="009D6C33"/>
    <w:rsid w:val="009D6E78"/>
    <w:rsid w:val="009D7317"/>
    <w:rsid w:val="009E0178"/>
    <w:rsid w:val="009E045F"/>
    <w:rsid w:val="009E4154"/>
    <w:rsid w:val="009E483C"/>
    <w:rsid w:val="009E48FA"/>
    <w:rsid w:val="009E49E7"/>
    <w:rsid w:val="009E5987"/>
    <w:rsid w:val="009E69E8"/>
    <w:rsid w:val="009E6A2D"/>
    <w:rsid w:val="009E6A6C"/>
    <w:rsid w:val="009E6E84"/>
    <w:rsid w:val="009E73E9"/>
    <w:rsid w:val="009E75A4"/>
    <w:rsid w:val="009E79A5"/>
    <w:rsid w:val="009E79A9"/>
    <w:rsid w:val="009F047B"/>
    <w:rsid w:val="009F05A0"/>
    <w:rsid w:val="009F09BD"/>
    <w:rsid w:val="009F0D19"/>
    <w:rsid w:val="009F1B4C"/>
    <w:rsid w:val="009F24D4"/>
    <w:rsid w:val="009F3C9C"/>
    <w:rsid w:val="009F402E"/>
    <w:rsid w:val="009F595A"/>
    <w:rsid w:val="009F5BC5"/>
    <w:rsid w:val="009F78D0"/>
    <w:rsid w:val="00A0244E"/>
    <w:rsid w:val="00A03983"/>
    <w:rsid w:val="00A043E4"/>
    <w:rsid w:val="00A04C54"/>
    <w:rsid w:val="00A04F65"/>
    <w:rsid w:val="00A05048"/>
    <w:rsid w:val="00A05B74"/>
    <w:rsid w:val="00A05C0C"/>
    <w:rsid w:val="00A0629F"/>
    <w:rsid w:val="00A0725A"/>
    <w:rsid w:val="00A12496"/>
    <w:rsid w:val="00A12BA8"/>
    <w:rsid w:val="00A1372D"/>
    <w:rsid w:val="00A14CA4"/>
    <w:rsid w:val="00A2054F"/>
    <w:rsid w:val="00A20EE3"/>
    <w:rsid w:val="00A21606"/>
    <w:rsid w:val="00A22472"/>
    <w:rsid w:val="00A22840"/>
    <w:rsid w:val="00A22D46"/>
    <w:rsid w:val="00A23320"/>
    <w:rsid w:val="00A237E2"/>
    <w:rsid w:val="00A239FF"/>
    <w:rsid w:val="00A254B2"/>
    <w:rsid w:val="00A25805"/>
    <w:rsid w:val="00A25C8D"/>
    <w:rsid w:val="00A26E99"/>
    <w:rsid w:val="00A276E8"/>
    <w:rsid w:val="00A27A4D"/>
    <w:rsid w:val="00A304B2"/>
    <w:rsid w:val="00A305A8"/>
    <w:rsid w:val="00A30E24"/>
    <w:rsid w:val="00A316A4"/>
    <w:rsid w:val="00A33157"/>
    <w:rsid w:val="00A34412"/>
    <w:rsid w:val="00A34745"/>
    <w:rsid w:val="00A3474D"/>
    <w:rsid w:val="00A34A4B"/>
    <w:rsid w:val="00A357FC"/>
    <w:rsid w:val="00A35A56"/>
    <w:rsid w:val="00A35F24"/>
    <w:rsid w:val="00A36D88"/>
    <w:rsid w:val="00A370C1"/>
    <w:rsid w:val="00A37398"/>
    <w:rsid w:val="00A37540"/>
    <w:rsid w:val="00A3791B"/>
    <w:rsid w:val="00A40E39"/>
    <w:rsid w:val="00A41644"/>
    <w:rsid w:val="00A417DA"/>
    <w:rsid w:val="00A42188"/>
    <w:rsid w:val="00A4226B"/>
    <w:rsid w:val="00A44B50"/>
    <w:rsid w:val="00A45231"/>
    <w:rsid w:val="00A45665"/>
    <w:rsid w:val="00A46626"/>
    <w:rsid w:val="00A5090E"/>
    <w:rsid w:val="00A509BF"/>
    <w:rsid w:val="00A51DD6"/>
    <w:rsid w:val="00A54F93"/>
    <w:rsid w:val="00A55769"/>
    <w:rsid w:val="00A55B3E"/>
    <w:rsid w:val="00A563C4"/>
    <w:rsid w:val="00A5786D"/>
    <w:rsid w:val="00A60583"/>
    <w:rsid w:val="00A61525"/>
    <w:rsid w:val="00A6363C"/>
    <w:rsid w:val="00A65266"/>
    <w:rsid w:val="00A65673"/>
    <w:rsid w:val="00A6630A"/>
    <w:rsid w:val="00A6641E"/>
    <w:rsid w:val="00A6739E"/>
    <w:rsid w:val="00A67585"/>
    <w:rsid w:val="00A6792B"/>
    <w:rsid w:val="00A70765"/>
    <w:rsid w:val="00A71407"/>
    <w:rsid w:val="00A71F4C"/>
    <w:rsid w:val="00A7506C"/>
    <w:rsid w:val="00A751EE"/>
    <w:rsid w:val="00A75B3C"/>
    <w:rsid w:val="00A77841"/>
    <w:rsid w:val="00A77AE2"/>
    <w:rsid w:val="00A77E2D"/>
    <w:rsid w:val="00A80524"/>
    <w:rsid w:val="00A81AFD"/>
    <w:rsid w:val="00A82BB5"/>
    <w:rsid w:val="00A82E1D"/>
    <w:rsid w:val="00A83724"/>
    <w:rsid w:val="00A838E5"/>
    <w:rsid w:val="00A8470D"/>
    <w:rsid w:val="00A85777"/>
    <w:rsid w:val="00A86776"/>
    <w:rsid w:val="00A86873"/>
    <w:rsid w:val="00A8752D"/>
    <w:rsid w:val="00A87817"/>
    <w:rsid w:val="00A87876"/>
    <w:rsid w:val="00A87AE3"/>
    <w:rsid w:val="00A90ACA"/>
    <w:rsid w:val="00A90B50"/>
    <w:rsid w:val="00A90DB5"/>
    <w:rsid w:val="00A915D3"/>
    <w:rsid w:val="00A91A40"/>
    <w:rsid w:val="00A91D87"/>
    <w:rsid w:val="00A926CB"/>
    <w:rsid w:val="00A9299A"/>
    <w:rsid w:val="00A9345E"/>
    <w:rsid w:val="00A940B0"/>
    <w:rsid w:val="00A942D1"/>
    <w:rsid w:val="00A9433C"/>
    <w:rsid w:val="00A9562C"/>
    <w:rsid w:val="00A9610B"/>
    <w:rsid w:val="00A965F0"/>
    <w:rsid w:val="00A9724A"/>
    <w:rsid w:val="00A97698"/>
    <w:rsid w:val="00A97E1D"/>
    <w:rsid w:val="00AA3396"/>
    <w:rsid w:val="00AA37FB"/>
    <w:rsid w:val="00AA4708"/>
    <w:rsid w:val="00AA57A1"/>
    <w:rsid w:val="00AA5C30"/>
    <w:rsid w:val="00AA60ED"/>
    <w:rsid w:val="00AB0C72"/>
    <w:rsid w:val="00AB0FE0"/>
    <w:rsid w:val="00AB263B"/>
    <w:rsid w:val="00AB397E"/>
    <w:rsid w:val="00AB39F5"/>
    <w:rsid w:val="00AB42B8"/>
    <w:rsid w:val="00AB4316"/>
    <w:rsid w:val="00AB4446"/>
    <w:rsid w:val="00AB4C8D"/>
    <w:rsid w:val="00AB56F1"/>
    <w:rsid w:val="00AB5F44"/>
    <w:rsid w:val="00AB6C95"/>
    <w:rsid w:val="00AB6E13"/>
    <w:rsid w:val="00AB7A33"/>
    <w:rsid w:val="00AC0937"/>
    <w:rsid w:val="00AC094F"/>
    <w:rsid w:val="00AC1409"/>
    <w:rsid w:val="00AC3AFB"/>
    <w:rsid w:val="00AC3B8E"/>
    <w:rsid w:val="00AC49A7"/>
    <w:rsid w:val="00AC69A6"/>
    <w:rsid w:val="00AC7BB2"/>
    <w:rsid w:val="00AC7DA8"/>
    <w:rsid w:val="00AD06AF"/>
    <w:rsid w:val="00AD0EEA"/>
    <w:rsid w:val="00AD24DD"/>
    <w:rsid w:val="00AD3803"/>
    <w:rsid w:val="00AD4125"/>
    <w:rsid w:val="00AD5C3D"/>
    <w:rsid w:val="00AD73D3"/>
    <w:rsid w:val="00AD74D0"/>
    <w:rsid w:val="00AE00B1"/>
    <w:rsid w:val="00AE0D98"/>
    <w:rsid w:val="00AE19D4"/>
    <w:rsid w:val="00AE2F67"/>
    <w:rsid w:val="00AE3220"/>
    <w:rsid w:val="00AE47FA"/>
    <w:rsid w:val="00AE5145"/>
    <w:rsid w:val="00AE6537"/>
    <w:rsid w:val="00AF0EFF"/>
    <w:rsid w:val="00AF182A"/>
    <w:rsid w:val="00AF26DF"/>
    <w:rsid w:val="00AF27E7"/>
    <w:rsid w:val="00AF59D8"/>
    <w:rsid w:val="00AF5AB0"/>
    <w:rsid w:val="00AF7C6F"/>
    <w:rsid w:val="00AF7DB0"/>
    <w:rsid w:val="00B0039E"/>
    <w:rsid w:val="00B003CD"/>
    <w:rsid w:val="00B011BC"/>
    <w:rsid w:val="00B015E2"/>
    <w:rsid w:val="00B017AD"/>
    <w:rsid w:val="00B02A8F"/>
    <w:rsid w:val="00B02FCF"/>
    <w:rsid w:val="00B04CA2"/>
    <w:rsid w:val="00B051A9"/>
    <w:rsid w:val="00B0589C"/>
    <w:rsid w:val="00B06C61"/>
    <w:rsid w:val="00B07AB7"/>
    <w:rsid w:val="00B07FF7"/>
    <w:rsid w:val="00B11774"/>
    <w:rsid w:val="00B11C45"/>
    <w:rsid w:val="00B12301"/>
    <w:rsid w:val="00B1264C"/>
    <w:rsid w:val="00B1296A"/>
    <w:rsid w:val="00B133A0"/>
    <w:rsid w:val="00B13C77"/>
    <w:rsid w:val="00B14945"/>
    <w:rsid w:val="00B15D60"/>
    <w:rsid w:val="00B17A80"/>
    <w:rsid w:val="00B17F53"/>
    <w:rsid w:val="00B21A9D"/>
    <w:rsid w:val="00B22583"/>
    <w:rsid w:val="00B23481"/>
    <w:rsid w:val="00B2369B"/>
    <w:rsid w:val="00B24349"/>
    <w:rsid w:val="00B24585"/>
    <w:rsid w:val="00B2524D"/>
    <w:rsid w:val="00B2549E"/>
    <w:rsid w:val="00B2623F"/>
    <w:rsid w:val="00B26D19"/>
    <w:rsid w:val="00B3111E"/>
    <w:rsid w:val="00B33597"/>
    <w:rsid w:val="00B33FF9"/>
    <w:rsid w:val="00B3586E"/>
    <w:rsid w:val="00B37403"/>
    <w:rsid w:val="00B409A2"/>
    <w:rsid w:val="00B40D87"/>
    <w:rsid w:val="00B41610"/>
    <w:rsid w:val="00B42687"/>
    <w:rsid w:val="00B432E6"/>
    <w:rsid w:val="00B43424"/>
    <w:rsid w:val="00B43E0B"/>
    <w:rsid w:val="00B43FC7"/>
    <w:rsid w:val="00B4461A"/>
    <w:rsid w:val="00B479F5"/>
    <w:rsid w:val="00B47A7D"/>
    <w:rsid w:val="00B500AB"/>
    <w:rsid w:val="00B504C7"/>
    <w:rsid w:val="00B516D4"/>
    <w:rsid w:val="00B532EC"/>
    <w:rsid w:val="00B53BDD"/>
    <w:rsid w:val="00B5407A"/>
    <w:rsid w:val="00B5432C"/>
    <w:rsid w:val="00B54699"/>
    <w:rsid w:val="00B54FDF"/>
    <w:rsid w:val="00B55246"/>
    <w:rsid w:val="00B55767"/>
    <w:rsid w:val="00B5596E"/>
    <w:rsid w:val="00B56F56"/>
    <w:rsid w:val="00B572A8"/>
    <w:rsid w:val="00B5773E"/>
    <w:rsid w:val="00B57870"/>
    <w:rsid w:val="00B6069E"/>
    <w:rsid w:val="00B60EC2"/>
    <w:rsid w:val="00B6134C"/>
    <w:rsid w:val="00B62640"/>
    <w:rsid w:val="00B636BD"/>
    <w:rsid w:val="00B647BC"/>
    <w:rsid w:val="00B64C34"/>
    <w:rsid w:val="00B65329"/>
    <w:rsid w:val="00B66F66"/>
    <w:rsid w:val="00B672B4"/>
    <w:rsid w:val="00B674D7"/>
    <w:rsid w:val="00B677D3"/>
    <w:rsid w:val="00B67FC6"/>
    <w:rsid w:val="00B70F39"/>
    <w:rsid w:val="00B71A26"/>
    <w:rsid w:val="00B727B2"/>
    <w:rsid w:val="00B742EF"/>
    <w:rsid w:val="00B74A71"/>
    <w:rsid w:val="00B74B73"/>
    <w:rsid w:val="00B74F1A"/>
    <w:rsid w:val="00B75C51"/>
    <w:rsid w:val="00B76127"/>
    <w:rsid w:val="00B77323"/>
    <w:rsid w:val="00B814DA"/>
    <w:rsid w:val="00B81622"/>
    <w:rsid w:val="00B81866"/>
    <w:rsid w:val="00B827C5"/>
    <w:rsid w:val="00B82AC3"/>
    <w:rsid w:val="00B833F5"/>
    <w:rsid w:val="00B86437"/>
    <w:rsid w:val="00B87239"/>
    <w:rsid w:val="00B87278"/>
    <w:rsid w:val="00B9038A"/>
    <w:rsid w:val="00B908AE"/>
    <w:rsid w:val="00B91A4E"/>
    <w:rsid w:val="00B91C46"/>
    <w:rsid w:val="00B9251B"/>
    <w:rsid w:val="00B92E68"/>
    <w:rsid w:val="00B931AE"/>
    <w:rsid w:val="00B93390"/>
    <w:rsid w:val="00B93899"/>
    <w:rsid w:val="00B94799"/>
    <w:rsid w:val="00B94BEA"/>
    <w:rsid w:val="00B9556B"/>
    <w:rsid w:val="00B96314"/>
    <w:rsid w:val="00B963A3"/>
    <w:rsid w:val="00B97336"/>
    <w:rsid w:val="00B97C86"/>
    <w:rsid w:val="00BA0906"/>
    <w:rsid w:val="00BA0BC2"/>
    <w:rsid w:val="00BA0D45"/>
    <w:rsid w:val="00BA1623"/>
    <w:rsid w:val="00BA1A15"/>
    <w:rsid w:val="00BA1C26"/>
    <w:rsid w:val="00BA21B5"/>
    <w:rsid w:val="00BA2647"/>
    <w:rsid w:val="00BA297E"/>
    <w:rsid w:val="00BA3189"/>
    <w:rsid w:val="00BA5C18"/>
    <w:rsid w:val="00BA62B0"/>
    <w:rsid w:val="00BA62FC"/>
    <w:rsid w:val="00BA6F63"/>
    <w:rsid w:val="00BA73C8"/>
    <w:rsid w:val="00BA78AD"/>
    <w:rsid w:val="00BB0E37"/>
    <w:rsid w:val="00BB1B12"/>
    <w:rsid w:val="00BB338B"/>
    <w:rsid w:val="00BB4E63"/>
    <w:rsid w:val="00BB538B"/>
    <w:rsid w:val="00BB5B0C"/>
    <w:rsid w:val="00BC094B"/>
    <w:rsid w:val="00BC10FB"/>
    <w:rsid w:val="00BC172A"/>
    <w:rsid w:val="00BC1C60"/>
    <w:rsid w:val="00BC359F"/>
    <w:rsid w:val="00BC3F46"/>
    <w:rsid w:val="00BC4BAB"/>
    <w:rsid w:val="00BC4D1C"/>
    <w:rsid w:val="00BC51C1"/>
    <w:rsid w:val="00BC5927"/>
    <w:rsid w:val="00BC5FA4"/>
    <w:rsid w:val="00BC7280"/>
    <w:rsid w:val="00BD0122"/>
    <w:rsid w:val="00BD116D"/>
    <w:rsid w:val="00BD1381"/>
    <w:rsid w:val="00BD1970"/>
    <w:rsid w:val="00BD1C58"/>
    <w:rsid w:val="00BD2824"/>
    <w:rsid w:val="00BD31C0"/>
    <w:rsid w:val="00BD4098"/>
    <w:rsid w:val="00BD4F83"/>
    <w:rsid w:val="00BD754B"/>
    <w:rsid w:val="00BE00A2"/>
    <w:rsid w:val="00BE2540"/>
    <w:rsid w:val="00BE278F"/>
    <w:rsid w:val="00BE2ABF"/>
    <w:rsid w:val="00BE3573"/>
    <w:rsid w:val="00BE3FE7"/>
    <w:rsid w:val="00BE4ACE"/>
    <w:rsid w:val="00BE4EE0"/>
    <w:rsid w:val="00BE4F42"/>
    <w:rsid w:val="00BE61E8"/>
    <w:rsid w:val="00BE6379"/>
    <w:rsid w:val="00BF13E3"/>
    <w:rsid w:val="00BF2BAE"/>
    <w:rsid w:val="00BF3747"/>
    <w:rsid w:val="00BF37B7"/>
    <w:rsid w:val="00BF41B5"/>
    <w:rsid w:val="00BF62A6"/>
    <w:rsid w:val="00BF7C7E"/>
    <w:rsid w:val="00BF7D0A"/>
    <w:rsid w:val="00C0086A"/>
    <w:rsid w:val="00C0288F"/>
    <w:rsid w:val="00C02C09"/>
    <w:rsid w:val="00C03635"/>
    <w:rsid w:val="00C0588A"/>
    <w:rsid w:val="00C05B00"/>
    <w:rsid w:val="00C063D9"/>
    <w:rsid w:val="00C06BDE"/>
    <w:rsid w:val="00C0711C"/>
    <w:rsid w:val="00C078EB"/>
    <w:rsid w:val="00C07A1A"/>
    <w:rsid w:val="00C10CA9"/>
    <w:rsid w:val="00C116EB"/>
    <w:rsid w:val="00C12599"/>
    <w:rsid w:val="00C145A7"/>
    <w:rsid w:val="00C14A6D"/>
    <w:rsid w:val="00C14B23"/>
    <w:rsid w:val="00C14B55"/>
    <w:rsid w:val="00C15868"/>
    <w:rsid w:val="00C16229"/>
    <w:rsid w:val="00C16294"/>
    <w:rsid w:val="00C16FA6"/>
    <w:rsid w:val="00C17B6C"/>
    <w:rsid w:val="00C204F2"/>
    <w:rsid w:val="00C20BE2"/>
    <w:rsid w:val="00C21D31"/>
    <w:rsid w:val="00C228D4"/>
    <w:rsid w:val="00C22BAC"/>
    <w:rsid w:val="00C245A0"/>
    <w:rsid w:val="00C24753"/>
    <w:rsid w:val="00C26CFC"/>
    <w:rsid w:val="00C277CE"/>
    <w:rsid w:val="00C34426"/>
    <w:rsid w:val="00C3442C"/>
    <w:rsid w:val="00C34B7D"/>
    <w:rsid w:val="00C34D6A"/>
    <w:rsid w:val="00C35098"/>
    <w:rsid w:val="00C35521"/>
    <w:rsid w:val="00C35DEC"/>
    <w:rsid w:val="00C36C93"/>
    <w:rsid w:val="00C40D34"/>
    <w:rsid w:val="00C40EAD"/>
    <w:rsid w:val="00C40F96"/>
    <w:rsid w:val="00C417CB"/>
    <w:rsid w:val="00C41A1B"/>
    <w:rsid w:val="00C4265E"/>
    <w:rsid w:val="00C4335A"/>
    <w:rsid w:val="00C438D6"/>
    <w:rsid w:val="00C43F0A"/>
    <w:rsid w:val="00C440F4"/>
    <w:rsid w:val="00C50193"/>
    <w:rsid w:val="00C501D4"/>
    <w:rsid w:val="00C50235"/>
    <w:rsid w:val="00C50E67"/>
    <w:rsid w:val="00C51203"/>
    <w:rsid w:val="00C5141E"/>
    <w:rsid w:val="00C51C29"/>
    <w:rsid w:val="00C51FAA"/>
    <w:rsid w:val="00C52A06"/>
    <w:rsid w:val="00C52CD5"/>
    <w:rsid w:val="00C5311C"/>
    <w:rsid w:val="00C538A7"/>
    <w:rsid w:val="00C5471F"/>
    <w:rsid w:val="00C54789"/>
    <w:rsid w:val="00C56293"/>
    <w:rsid w:val="00C563F8"/>
    <w:rsid w:val="00C568BC"/>
    <w:rsid w:val="00C56E52"/>
    <w:rsid w:val="00C574E9"/>
    <w:rsid w:val="00C618C8"/>
    <w:rsid w:val="00C618F0"/>
    <w:rsid w:val="00C61BA1"/>
    <w:rsid w:val="00C63D88"/>
    <w:rsid w:val="00C63DED"/>
    <w:rsid w:val="00C64541"/>
    <w:rsid w:val="00C64936"/>
    <w:rsid w:val="00C64C45"/>
    <w:rsid w:val="00C657F1"/>
    <w:rsid w:val="00C658E4"/>
    <w:rsid w:val="00C662E4"/>
    <w:rsid w:val="00C667F3"/>
    <w:rsid w:val="00C66D4C"/>
    <w:rsid w:val="00C72904"/>
    <w:rsid w:val="00C72B8B"/>
    <w:rsid w:val="00C72C8C"/>
    <w:rsid w:val="00C735E3"/>
    <w:rsid w:val="00C7404E"/>
    <w:rsid w:val="00C75175"/>
    <w:rsid w:val="00C7561E"/>
    <w:rsid w:val="00C76D3C"/>
    <w:rsid w:val="00C77356"/>
    <w:rsid w:val="00C80DC7"/>
    <w:rsid w:val="00C81A18"/>
    <w:rsid w:val="00C82D6C"/>
    <w:rsid w:val="00C83844"/>
    <w:rsid w:val="00C838A7"/>
    <w:rsid w:val="00C83AD7"/>
    <w:rsid w:val="00C83F54"/>
    <w:rsid w:val="00C846DC"/>
    <w:rsid w:val="00C86905"/>
    <w:rsid w:val="00C8712A"/>
    <w:rsid w:val="00C876BC"/>
    <w:rsid w:val="00C90325"/>
    <w:rsid w:val="00C90EB8"/>
    <w:rsid w:val="00C91D23"/>
    <w:rsid w:val="00C92021"/>
    <w:rsid w:val="00C92462"/>
    <w:rsid w:val="00C925B7"/>
    <w:rsid w:val="00C94549"/>
    <w:rsid w:val="00C953B9"/>
    <w:rsid w:val="00C95CF9"/>
    <w:rsid w:val="00C95E10"/>
    <w:rsid w:val="00C96312"/>
    <w:rsid w:val="00C968F0"/>
    <w:rsid w:val="00C97092"/>
    <w:rsid w:val="00C9792A"/>
    <w:rsid w:val="00C97C96"/>
    <w:rsid w:val="00CA0E64"/>
    <w:rsid w:val="00CA0F1D"/>
    <w:rsid w:val="00CA2484"/>
    <w:rsid w:val="00CA3E28"/>
    <w:rsid w:val="00CA4A88"/>
    <w:rsid w:val="00CA4BF0"/>
    <w:rsid w:val="00CA56A2"/>
    <w:rsid w:val="00CA5FC2"/>
    <w:rsid w:val="00CA6FEB"/>
    <w:rsid w:val="00CA738D"/>
    <w:rsid w:val="00CA763F"/>
    <w:rsid w:val="00CB079F"/>
    <w:rsid w:val="00CB17C5"/>
    <w:rsid w:val="00CB225B"/>
    <w:rsid w:val="00CB4381"/>
    <w:rsid w:val="00CB5025"/>
    <w:rsid w:val="00CB54FA"/>
    <w:rsid w:val="00CB5D03"/>
    <w:rsid w:val="00CB63B4"/>
    <w:rsid w:val="00CB658E"/>
    <w:rsid w:val="00CB79DE"/>
    <w:rsid w:val="00CB7B72"/>
    <w:rsid w:val="00CC1000"/>
    <w:rsid w:val="00CC132A"/>
    <w:rsid w:val="00CC197D"/>
    <w:rsid w:val="00CC3A1C"/>
    <w:rsid w:val="00CC4655"/>
    <w:rsid w:val="00CC5833"/>
    <w:rsid w:val="00CC5E7F"/>
    <w:rsid w:val="00CC5EC1"/>
    <w:rsid w:val="00CC67E7"/>
    <w:rsid w:val="00CC6BEB"/>
    <w:rsid w:val="00CC6DA8"/>
    <w:rsid w:val="00CC6F14"/>
    <w:rsid w:val="00CC7FAD"/>
    <w:rsid w:val="00CD1387"/>
    <w:rsid w:val="00CD1A10"/>
    <w:rsid w:val="00CD1EB4"/>
    <w:rsid w:val="00CD1FB4"/>
    <w:rsid w:val="00CD27DB"/>
    <w:rsid w:val="00CD2ACD"/>
    <w:rsid w:val="00CD2C62"/>
    <w:rsid w:val="00CD3482"/>
    <w:rsid w:val="00CD3AC4"/>
    <w:rsid w:val="00CD3C41"/>
    <w:rsid w:val="00CD4171"/>
    <w:rsid w:val="00CD6AF3"/>
    <w:rsid w:val="00CD6DDB"/>
    <w:rsid w:val="00CE1235"/>
    <w:rsid w:val="00CE167F"/>
    <w:rsid w:val="00CE1C46"/>
    <w:rsid w:val="00CE3FD7"/>
    <w:rsid w:val="00CE41E6"/>
    <w:rsid w:val="00CE46FB"/>
    <w:rsid w:val="00CE52D9"/>
    <w:rsid w:val="00CE5A83"/>
    <w:rsid w:val="00CE5F24"/>
    <w:rsid w:val="00CE5FC0"/>
    <w:rsid w:val="00CE609C"/>
    <w:rsid w:val="00CE6836"/>
    <w:rsid w:val="00CE6E52"/>
    <w:rsid w:val="00CE7F56"/>
    <w:rsid w:val="00CF02D2"/>
    <w:rsid w:val="00CF06F7"/>
    <w:rsid w:val="00CF0AB6"/>
    <w:rsid w:val="00CF0B39"/>
    <w:rsid w:val="00CF0E50"/>
    <w:rsid w:val="00CF0E83"/>
    <w:rsid w:val="00CF2392"/>
    <w:rsid w:val="00CF2C90"/>
    <w:rsid w:val="00CF3240"/>
    <w:rsid w:val="00CF5A98"/>
    <w:rsid w:val="00CF6B44"/>
    <w:rsid w:val="00CF749B"/>
    <w:rsid w:val="00D00489"/>
    <w:rsid w:val="00D011CB"/>
    <w:rsid w:val="00D01869"/>
    <w:rsid w:val="00D0223A"/>
    <w:rsid w:val="00D02DBD"/>
    <w:rsid w:val="00D03359"/>
    <w:rsid w:val="00D0339F"/>
    <w:rsid w:val="00D033E0"/>
    <w:rsid w:val="00D046F9"/>
    <w:rsid w:val="00D05EAA"/>
    <w:rsid w:val="00D060D5"/>
    <w:rsid w:val="00D068A8"/>
    <w:rsid w:val="00D06F91"/>
    <w:rsid w:val="00D07E4E"/>
    <w:rsid w:val="00D1068B"/>
    <w:rsid w:val="00D10E58"/>
    <w:rsid w:val="00D118A3"/>
    <w:rsid w:val="00D12266"/>
    <w:rsid w:val="00D15B67"/>
    <w:rsid w:val="00D15D74"/>
    <w:rsid w:val="00D16C7C"/>
    <w:rsid w:val="00D17574"/>
    <w:rsid w:val="00D17D2B"/>
    <w:rsid w:val="00D21689"/>
    <w:rsid w:val="00D231BE"/>
    <w:rsid w:val="00D2374D"/>
    <w:rsid w:val="00D238D4"/>
    <w:rsid w:val="00D2524F"/>
    <w:rsid w:val="00D25F55"/>
    <w:rsid w:val="00D25F5C"/>
    <w:rsid w:val="00D262DA"/>
    <w:rsid w:val="00D269BA"/>
    <w:rsid w:val="00D27A9E"/>
    <w:rsid w:val="00D30188"/>
    <w:rsid w:val="00D30214"/>
    <w:rsid w:val="00D30E2B"/>
    <w:rsid w:val="00D311D2"/>
    <w:rsid w:val="00D3256E"/>
    <w:rsid w:val="00D32903"/>
    <w:rsid w:val="00D329ED"/>
    <w:rsid w:val="00D34514"/>
    <w:rsid w:val="00D352E2"/>
    <w:rsid w:val="00D3546D"/>
    <w:rsid w:val="00D35633"/>
    <w:rsid w:val="00D35DF9"/>
    <w:rsid w:val="00D365CA"/>
    <w:rsid w:val="00D36A72"/>
    <w:rsid w:val="00D40C7B"/>
    <w:rsid w:val="00D4167D"/>
    <w:rsid w:val="00D420ED"/>
    <w:rsid w:val="00D42AC7"/>
    <w:rsid w:val="00D43F20"/>
    <w:rsid w:val="00D44E85"/>
    <w:rsid w:val="00D45408"/>
    <w:rsid w:val="00D45B4D"/>
    <w:rsid w:val="00D5045F"/>
    <w:rsid w:val="00D50550"/>
    <w:rsid w:val="00D50B5D"/>
    <w:rsid w:val="00D50BC1"/>
    <w:rsid w:val="00D5295D"/>
    <w:rsid w:val="00D52BF0"/>
    <w:rsid w:val="00D54B7F"/>
    <w:rsid w:val="00D54E0A"/>
    <w:rsid w:val="00D558D2"/>
    <w:rsid w:val="00D561BA"/>
    <w:rsid w:val="00D562E8"/>
    <w:rsid w:val="00D56FAE"/>
    <w:rsid w:val="00D579A7"/>
    <w:rsid w:val="00D57DC8"/>
    <w:rsid w:val="00D63360"/>
    <w:rsid w:val="00D65F38"/>
    <w:rsid w:val="00D676A1"/>
    <w:rsid w:val="00D679A0"/>
    <w:rsid w:val="00D707C2"/>
    <w:rsid w:val="00D71496"/>
    <w:rsid w:val="00D72312"/>
    <w:rsid w:val="00D73EF9"/>
    <w:rsid w:val="00D73FCD"/>
    <w:rsid w:val="00D7423A"/>
    <w:rsid w:val="00D75F3A"/>
    <w:rsid w:val="00D77041"/>
    <w:rsid w:val="00D77E97"/>
    <w:rsid w:val="00D80068"/>
    <w:rsid w:val="00D80672"/>
    <w:rsid w:val="00D81CF5"/>
    <w:rsid w:val="00D81FD5"/>
    <w:rsid w:val="00D82124"/>
    <w:rsid w:val="00D83658"/>
    <w:rsid w:val="00D83929"/>
    <w:rsid w:val="00D839C3"/>
    <w:rsid w:val="00D8437A"/>
    <w:rsid w:val="00D843C5"/>
    <w:rsid w:val="00D84584"/>
    <w:rsid w:val="00D8471E"/>
    <w:rsid w:val="00D850D1"/>
    <w:rsid w:val="00D86A87"/>
    <w:rsid w:val="00D86AFC"/>
    <w:rsid w:val="00D87374"/>
    <w:rsid w:val="00D87D98"/>
    <w:rsid w:val="00D9154D"/>
    <w:rsid w:val="00D922F7"/>
    <w:rsid w:val="00D94597"/>
    <w:rsid w:val="00D95D23"/>
    <w:rsid w:val="00D95FF3"/>
    <w:rsid w:val="00D97ECE"/>
    <w:rsid w:val="00DA1F97"/>
    <w:rsid w:val="00DA2A59"/>
    <w:rsid w:val="00DA3158"/>
    <w:rsid w:val="00DA317B"/>
    <w:rsid w:val="00DA3396"/>
    <w:rsid w:val="00DA3B10"/>
    <w:rsid w:val="00DA3CAB"/>
    <w:rsid w:val="00DA3DEB"/>
    <w:rsid w:val="00DA669D"/>
    <w:rsid w:val="00DB0DB0"/>
    <w:rsid w:val="00DB18C9"/>
    <w:rsid w:val="00DB2423"/>
    <w:rsid w:val="00DB28EC"/>
    <w:rsid w:val="00DB3DFC"/>
    <w:rsid w:val="00DB4492"/>
    <w:rsid w:val="00DB4CB9"/>
    <w:rsid w:val="00DB528D"/>
    <w:rsid w:val="00DB66A8"/>
    <w:rsid w:val="00DB6E3A"/>
    <w:rsid w:val="00DB70D8"/>
    <w:rsid w:val="00DB727D"/>
    <w:rsid w:val="00DB7A66"/>
    <w:rsid w:val="00DC0198"/>
    <w:rsid w:val="00DC14A7"/>
    <w:rsid w:val="00DC1831"/>
    <w:rsid w:val="00DC2B4B"/>
    <w:rsid w:val="00DC3048"/>
    <w:rsid w:val="00DC400B"/>
    <w:rsid w:val="00DC4BDD"/>
    <w:rsid w:val="00DC5921"/>
    <w:rsid w:val="00DC71D3"/>
    <w:rsid w:val="00DC79F4"/>
    <w:rsid w:val="00DD061A"/>
    <w:rsid w:val="00DD10AB"/>
    <w:rsid w:val="00DD1673"/>
    <w:rsid w:val="00DD3067"/>
    <w:rsid w:val="00DD443A"/>
    <w:rsid w:val="00DD5169"/>
    <w:rsid w:val="00DD5754"/>
    <w:rsid w:val="00DE0B35"/>
    <w:rsid w:val="00DE226D"/>
    <w:rsid w:val="00DE3C1C"/>
    <w:rsid w:val="00DE4B0B"/>
    <w:rsid w:val="00DE4B86"/>
    <w:rsid w:val="00DE5187"/>
    <w:rsid w:val="00DE5BAD"/>
    <w:rsid w:val="00DE7D84"/>
    <w:rsid w:val="00DE7F06"/>
    <w:rsid w:val="00DE7FE5"/>
    <w:rsid w:val="00DF014B"/>
    <w:rsid w:val="00DF2088"/>
    <w:rsid w:val="00DF2421"/>
    <w:rsid w:val="00DF3748"/>
    <w:rsid w:val="00DF3DC0"/>
    <w:rsid w:val="00DF44D5"/>
    <w:rsid w:val="00DF4BFD"/>
    <w:rsid w:val="00DF594A"/>
    <w:rsid w:val="00DF5A51"/>
    <w:rsid w:val="00DF5DE8"/>
    <w:rsid w:val="00DF6644"/>
    <w:rsid w:val="00DF7A54"/>
    <w:rsid w:val="00DF7CE0"/>
    <w:rsid w:val="00E0074E"/>
    <w:rsid w:val="00E01A26"/>
    <w:rsid w:val="00E02B60"/>
    <w:rsid w:val="00E02FA0"/>
    <w:rsid w:val="00E0559C"/>
    <w:rsid w:val="00E071DA"/>
    <w:rsid w:val="00E0786D"/>
    <w:rsid w:val="00E07CE4"/>
    <w:rsid w:val="00E10749"/>
    <w:rsid w:val="00E10ECC"/>
    <w:rsid w:val="00E11D85"/>
    <w:rsid w:val="00E123AB"/>
    <w:rsid w:val="00E1267C"/>
    <w:rsid w:val="00E14166"/>
    <w:rsid w:val="00E14AAA"/>
    <w:rsid w:val="00E15414"/>
    <w:rsid w:val="00E15699"/>
    <w:rsid w:val="00E20904"/>
    <w:rsid w:val="00E24CFB"/>
    <w:rsid w:val="00E2651B"/>
    <w:rsid w:val="00E26750"/>
    <w:rsid w:val="00E274E8"/>
    <w:rsid w:val="00E27E69"/>
    <w:rsid w:val="00E31B85"/>
    <w:rsid w:val="00E345E0"/>
    <w:rsid w:val="00E36EFF"/>
    <w:rsid w:val="00E37073"/>
    <w:rsid w:val="00E373BA"/>
    <w:rsid w:val="00E4235C"/>
    <w:rsid w:val="00E42F32"/>
    <w:rsid w:val="00E43811"/>
    <w:rsid w:val="00E43C87"/>
    <w:rsid w:val="00E441EC"/>
    <w:rsid w:val="00E44DBD"/>
    <w:rsid w:val="00E463D9"/>
    <w:rsid w:val="00E46880"/>
    <w:rsid w:val="00E47422"/>
    <w:rsid w:val="00E5067F"/>
    <w:rsid w:val="00E50DBD"/>
    <w:rsid w:val="00E5457D"/>
    <w:rsid w:val="00E54DE3"/>
    <w:rsid w:val="00E5644F"/>
    <w:rsid w:val="00E6059D"/>
    <w:rsid w:val="00E607B3"/>
    <w:rsid w:val="00E60BEF"/>
    <w:rsid w:val="00E618EE"/>
    <w:rsid w:val="00E62113"/>
    <w:rsid w:val="00E62B0D"/>
    <w:rsid w:val="00E631CC"/>
    <w:rsid w:val="00E6372E"/>
    <w:rsid w:val="00E6375A"/>
    <w:rsid w:val="00E63C71"/>
    <w:rsid w:val="00E64A12"/>
    <w:rsid w:val="00E66A16"/>
    <w:rsid w:val="00E66CF2"/>
    <w:rsid w:val="00E67611"/>
    <w:rsid w:val="00E67A15"/>
    <w:rsid w:val="00E70B63"/>
    <w:rsid w:val="00E71784"/>
    <w:rsid w:val="00E72E4D"/>
    <w:rsid w:val="00E72F32"/>
    <w:rsid w:val="00E75856"/>
    <w:rsid w:val="00E75883"/>
    <w:rsid w:val="00E77317"/>
    <w:rsid w:val="00E808AE"/>
    <w:rsid w:val="00E81C9A"/>
    <w:rsid w:val="00E82BB2"/>
    <w:rsid w:val="00E82BDD"/>
    <w:rsid w:val="00E8353D"/>
    <w:rsid w:val="00E83CAC"/>
    <w:rsid w:val="00E8480C"/>
    <w:rsid w:val="00E850F5"/>
    <w:rsid w:val="00E85417"/>
    <w:rsid w:val="00E86912"/>
    <w:rsid w:val="00E903F4"/>
    <w:rsid w:val="00E9058B"/>
    <w:rsid w:val="00E91A2B"/>
    <w:rsid w:val="00E91CD5"/>
    <w:rsid w:val="00E91E17"/>
    <w:rsid w:val="00E91ED6"/>
    <w:rsid w:val="00E94B8E"/>
    <w:rsid w:val="00E94D6C"/>
    <w:rsid w:val="00E95E4E"/>
    <w:rsid w:val="00E96124"/>
    <w:rsid w:val="00E965FA"/>
    <w:rsid w:val="00EA118F"/>
    <w:rsid w:val="00EA19B4"/>
    <w:rsid w:val="00EA2239"/>
    <w:rsid w:val="00EA2968"/>
    <w:rsid w:val="00EA396E"/>
    <w:rsid w:val="00EA3EDC"/>
    <w:rsid w:val="00EA40A5"/>
    <w:rsid w:val="00EA4323"/>
    <w:rsid w:val="00EA4A59"/>
    <w:rsid w:val="00EA5A57"/>
    <w:rsid w:val="00EA7510"/>
    <w:rsid w:val="00EA7B99"/>
    <w:rsid w:val="00EB0B34"/>
    <w:rsid w:val="00EB154F"/>
    <w:rsid w:val="00EB1FE3"/>
    <w:rsid w:val="00EB2045"/>
    <w:rsid w:val="00EB529B"/>
    <w:rsid w:val="00EB5723"/>
    <w:rsid w:val="00EB66E7"/>
    <w:rsid w:val="00EB66FB"/>
    <w:rsid w:val="00EB6DFE"/>
    <w:rsid w:val="00EB7CD2"/>
    <w:rsid w:val="00EC06F8"/>
    <w:rsid w:val="00EC169F"/>
    <w:rsid w:val="00EC1F05"/>
    <w:rsid w:val="00EC29F3"/>
    <w:rsid w:val="00EC3682"/>
    <w:rsid w:val="00EC38FA"/>
    <w:rsid w:val="00EC43E5"/>
    <w:rsid w:val="00EC5AA8"/>
    <w:rsid w:val="00ED06DA"/>
    <w:rsid w:val="00ED0A96"/>
    <w:rsid w:val="00ED0EB3"/>
    <w:rsid w:val="00ED1D78"/>
    <w:rsid w:val="00ED20D8"/>
    <w:rsid w:val="00ED493A"/>
    <w:rsid w:val="00ED6853"/>
    <w:rsid w:val="00ED7A7C"/>
    <w:rsid w:val="00ED7CE4"/>
    <w:rsid w:val="00EE02C1"/>
    <w:rsid w:val="00EE23A0"/>
    <w:rsid w:val="00EE24D0"/>
    <w:rsid w:val="00EE3E19"/>
    <w:rsid w:val="00EE41AC"/>
    <w:rsid w:val="00EE4B1C"/>
    <w:rsid w:val="00EE511F"/>
    <w:rsid w:val="00EE6471"/>
    <w:rsid w:val="00EE7977"/>
    <w:rsid w:val="00EE7C71"/>
    <w:rsid w:val="00EE7F44"/>
    <w:rsid w:val="00EF018F"/>
    <w:rsid w:val="00EF0669"/>
    <w:rsid w:val="00EF0872"/>
    <w:rsid w:val="00EF113D"/>
    <w:rsid w:val="00EF1697"/>
    <w:rsid w:val="00EF2FCB"/>
    <w:rsid w:val="00EF432C"/>
    <w:rsid w:val="00EF46B2"/>
    <w:rsid w:val="00EF5A95"/>
    <w:rsid w:val="00EF5BAB"/>
    <w:rsid w:val="00EF5FF8"/>
    <w:rsid w:val="00EF73D5"/>
    <w:rsid w:val="00EF75C4"/>
    <w:rsid w:val="00EF7C26"/>
    <w:rsid w:val="00EF7D6C"/>
    <w:rsid w:val="00F002D4"/>
    <w:rsid w:val="00F01552"/>
    <w:rsid w:val="00F01E25"/>
    <w:rsid w:val="00F0217B"/>
    <w:rsid w:val="00F02C1C"/>
    <w:rsid w:val="00F04E9B"/>
    <w:rsid w:val="00F053C6"/>
    <w:rsid w:val="00F05628"/>
    <w:rsid w:val="00F07860"/>
    <w:rsid w:val="00F10375"/>
    <w:rsid w:val="00F1245F"/>
    <w:rsid w:val="00F13044"/>
    <w:rsid w:val="00F13292"/>
    <w:rsid w:val="00F1374C"/>
    <w:rsid w:val="00F13871"/>
    <w:rsid w:val="00F1492C"/>
    <w:rsid w:val="00F15459"/>
    <w:rsid w:val="00F15D72"/>
    <w:rsid w:val="00F171D3"/>
    <w:rsid w:val="00F178F5"/>
    <w:rsid w:val="00F17999"/>
    <w:rsid w:val="00F17F6C"/>
    <w:rsid w:val="00F2137F"/>
    <w:rsid w:val="00F21757"/>
    <w:rsid w:val="00F21A51"/>
    <w:rsid w:val="00F22186"/>
    <w:rsid w:val="00F23CDC"/>
    <w:rsid w:val="00F241F8"/>
    <w:rsid w:val="00F2452D"/>
    <w:rsid w:val="00F25881"/>
    <w:rsid w:val="00F25CEF"/>
    <w:rsid w:val="00F265F4"/>
    <w:rsid w:val="00F27059"/>
    <w:rsid w:val="00F3164A"/>
    <w:rsid w:val="00F31CFD"/>
    <w:rsid w:val="00F32687"/>
    <w:rsid w:val="00F33280"/>
    <w:rsid w:val="00F35D63"/>
    <w:rsid w:val="00F363FC"/>
    <w:rsid w:val="00F36B66"/>
    <w:rsid w:val="00F36E18"/>
    <w:rsid w:val="00F40D24"/>
    <w:rsid w:val="00F41BA1"/>
    <w:rsid w:val="00F41D82"/>
    <w:rsid w:val="00F41E11"/>
    <w:rsid w:val="00F42CEB"/>
    <w:rsid w:val="00F4395C"/>
    <w:rsid w:val="00F443CF"/>
    <w:rsid w:val="00F46925"/>
    <w:rsid w:val="00F46CC2"/>
    <w:rsid w:val="00F50D01"/>
    <w:rsid w:val="00F5148C"/>
    <w:rsid w:val="00F51F5E"/>
    <w:rsid w:val="00F51F70"/>
    <w:rsid w:val="00F529CB"/>
    <w:rsid w:val="00F544B5"/>
    <w:rsid w:val="00F555B1"/>
    <w:rsid w:val="00F569E4"/>
    <w:rsid w:val="00F56F51"/>
    <w:rsid w:val="00F57018"/>
    <w:rsid w:val="00F609AD"/>
    <w:rsid w:val="00F61530"/>
    <w:rsid w:val="00F61B9D"/>
    <w:rsid w:val="00F66C38"/>
    <w:rsid w:val="00F66D9F"/>
    <w:rsid w:val="00F67FB0"/>
    <w:rsid w:val="00F72C41"/>
    <w:rsid w:val="00F7335D"/>
    <w:rsid w:val="00F73519"/>
    <w:rsid w:val="00F73EB9"/>
    <w:rsid w:val="00F74679"/>
    <w:rsid w:val="00F75280"/>
    <w:rsid w:val="00F76396"/>
    <w:rsid w:val="00F7671A"/>
    <w:rsid w:val="00F76CD5"/>
    <w:rsid w:val="00F80B2C"/>
    <w:rsid w:val="00F80C85"/>
    <w:rsid w:val="00F80E41"/>
    <w:rsid w:val="00F81381"/>
    <w:rsid w:val="00F81847"/>
    <w:rsid w:val="00F821E5"/>
    <w:rsid w:val="00F82313"/>
    <w:rsid w:val="00F829BB"/>
    <w:rsid w:val="00F84217"/>
    <w:rsid w:val="00F848A6"/>
    <w:rsid w:val="00F849A1"/>
    <w:rsid w:val="00F8567F"/>
    <w:rsid w:val="00F85927"/>
    <w:rsid w:val="00F86481"/>
    <w:rsid w:val="00F8665C"/>
    <w:rsid w:val="00F8699F"/>
    <w:rsid w:val="00F903AB"/>
    <w:rsid w:val="00F91805"/>
    <w:rsid w:val="00F9193D"/>
    <w:rsid w:val="00F92E2B"/>
    <w:rsid w:val="00F96508"/>
    <w:rsid w:val="00F96574"/>
    <w:rsid w:val="00F96F51"/>
    <w:rsid w:val="00F96F53"/>
    <w:rsid w:val="00F9711C"/>
    <w:rsid w:val="00F97332"/>
    <w:rsid w:val="00F974FC"/>
    <w:rsid w:val="00FA0A45"/>
    <w:rsid w:val="00FA2D97"/>
    <w:rsid w:val="00FA2F26"/>
    <w:rsid w:val="00FA317F"/>
    <w:rsid w:val="00FA351D"/>
    <w:rsid w:val="00FA4185"/>
    <w:rsid w:val="00FA420D"/>
    <w:rsid w:val="00FA5468"/>
    <w:rsid w:val="00FA641D"/>
    <w:rsid w:val="00FA6A7A"/>
    <w:rsid w:val="00FA7284"/>
    <w:rsid w:val="00FB0B2B"/>
    <w:rsid w:val="00FB0D9F"/>
    <w:rsid w:val="00FB10E2"/>
    <w:rsid w:val="00FB2062"/>
    <w:rsid w:val="00FB2BB0"/>
    <w:rsid w:val="00FB35A0"/>
    <w:rsid w:val="00FB37A0"/>
    <w:rsid w:val="00FB3F48"/>
    <w:rsid w:val="00FB3F9C"/>
    <w:rsid w:val="00FB41D0"/>
    <w:rsid w:val="00FB5329"/>
    <w:rsid w:val="00FB5A35"/>
    <w:rsid w:val="00FB63F0"/>
    <w:rsid w:val="00FB67BE"/>
    <w:rsid w:val="00FB70CC"/>
    <w:rsid w:val="00FB7A3A"/>
    <w:rsid w:val="00FB7D61"/>
    <w:rsid w:val="00FC0510"/>
    <w:rsid w:val="00FC05B6"/>
    <w:rsid w:val="00FC3713"/>
    <w:rsid w:val="00FC4AA2"/>
    <w:rsid w:val="00FC4AF9"/>
    <w:rsid w:val="00FC50ED"/>
    <w:rsid w:val="00FC6E7F"/>
    <w:rsid w:val="00FD0104"/>
    <w:rsid w:val="00FD1343"/>
    <w:rsid w:val="00FD22FD"/>
    <w:rsid w:val="00FD24DB"/>
    <w:rsid w:val="00FD343B"/>
    <w:rsid w:val="00FD392B"/>
    <w:rsid w:val="00FD5802"/>
    <w:rsid w:val="00FD5BF4"/>
    <w:rsid w:val="00FD7E0A"/>
    <w:rsid w:val="00FE018C"/>
    <w:rsid w:val="00FE021C"/>
    <w:rsid w:val="00FE1408"/>
    <w:rsid w:val="00FE4A79"/>
    <w:rsid w:val="00FE5C39"/>
    <w:rsid w:val="00FE65E7"/>
    <w:rsid w:val="00FE6F6D"/>
    <w:rsid w:val="00FE78EE"/>
    <w:rsid w:val="00FE7BF2"/>
    <w:rsid w:val="00FE7D80"/>
    <w:rsid w:val="00FF079A"/>
    <w:rsid w:val="00FF1200"/>
    <w:rsid w:val="00FF1C14"/>
    <w:rsid w:val="00FF1FF2"/>
    <w:rsid w:val="00FF36B3"/>
    <w:rsid w:val="00FF446D"/>
    <w:rsid w:val="00FF509E"/>
    <w:rsid w:val="00FF51D7"/>
    <w:rsid w:val="00FF52F3"/>
    <w:rsid w:val="00FF6E93"/>
    <w:rsid w:val="00FF722F"/>
    <w:rsid w:val="00FF7F64"/>
    <w:rsid w:val="00FF7F88"/>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bn-BD"/>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eastAsia="en-US" w:bidi="ar-SA"/>
    </w:rPr>
  </w:style>
  <w:style w:type="paragraph" w:styleId="Heading1">
    <w:name w:val="heading 1"/>
    <w:basedOn w:val="Normal"/>
    <w:next w:val="BodyText10"/>
    <w:qFormat/>
    <w:rsid w:val="003A721F"/>
    <w:pPr>
      <w:keepNext/>
      <w:numPr>
        <w:numId w:val="1"/>
      </w:numPr>
      <w:spacing w:before="300" w:after="240"/>
      <w:outlineLvl w:val="0"/>
    </w:pPr>
    <w:rPr>
      <w:b/>
      <w:caps/>
    </w:rPr>
  </w:style>
  <w:style w:type="paragraph" w:styleId="Heading2">
    <w:name w:val="heading 2"/>
    <w:basedOn w:val="Normal"/>
    <w:next w:val="BodyText10"/>
    <w:qFormat/>
    <w:rsid w:val="003A721F"/>
    <w:pPr>
      <w:keepNext/>
      <w:numPr>
        <w:ilvl w:val="1"/>
        <w:numId w:val="1"/>
      </w:numPr>
      <w:spacing w:before="120" w:after="220"/>
      <w:outlineLvl w:val="1"/>
    </w:pPr>
    <w:rPr>
      <w:b/>
    </w:rPr>
  </w:style>
  <w:style w:type="paragraph" w:styleId="Heading3">
    <w:name w:val="heading 3"/>
    <w:basedOn w:val="Normal"/>
    <w:next w:val="BodyText10"/>
    <w:qFormat/>
    <w:rsid w:val="003A721F"/>
    <w:pPr>
      <w:keepNext/>
      <w:numPr>
        <w:ilvl w:val="2"/>
        <w:numId w:val="1"/>
      </w:numPr>
      <w:spacing w:after="220"/>
      <w:outlineLvl w:val="2"/>
    </w:pPr>
  </w:style>
  <w:style w:type="paragraph" w:styleId="Heading4">
    <w:name w:val="heading 4"/>
    <w:basedOn w:val="Heading3"/>
    <w:next w:val="11BodyText"/>
    <w:qFormat/>
    <w:rsid w:val="003A721F"/>
    <w:pPr>
      <w:numPr>
        <w:ilvl w:val="3"/>
      </w:numPr>
      <w:outlineLvl w:val="3"/>
    </w:pPr>
  </w:style>
  <w:style w:type="paragraph" w:styleId="Heading5">
    <w:name w:val="heading 5"/>
    <w:basedOn w:val="Heading3"/>
    <w:next w:val="Normal"/>
    <w:qFormat/>
    <w:rsid w:val="003A721F"/>
    <w:pPr>
      <w:numPr>
        <w:ilvl w:val="4"/>
      </w:numPr>
      <w:outlineLvl w:val="4"/>
    </w:pPr>
  </w:style>
  <w:style w:type="paragraph" w:styleId="Heading6">
    <w:name w:val="heading 6"/>
    <w:basedOn w:val="Heading3"/>
    <w:next w:val="11BodyText"/>
    <w:qFormat/>
    <w:rsid w:val="003A721F"/>
    <w:pPr>
      <w:numPr>
        <w:ilvl w:val="5"/>
      </w:numPr>
      <w:outlineLvl w:val="5"/>
    </w:pPr>
  </w:style>
  <w:style w:type="paragraph" w:styleId="Heading7">
    <w:name w:val="heading 7"/>
    <w:basedOn w:val="Heading3"/>
    <w:next w:val="11BodyText"/>
    <w:qFormat/>
    <w:rsid w:val="003A721F"/>
    <w:pPr>
      <w:numPr>
        <w:ilvl w:val="6"/>
      </w:numPr>
      <w:outlineLvl w:val="6"/>
    </w:pPr>
  </w:style>
  <w:style w:type="paragraph" w:styleId="Heading8">
    <w:name w:val="heading 8"/>
    <w:basedOn w:val="Heading3"/>
    <w:next w:val="11BodyText"/>
    <w:qFormat/>
    <w:rsid w:val="003A721F"/>
    <w:pPr>
      <w:numPr>
        <w:ilvl w:val="7"/>
      </w:numPr>
      <w:outlineLvl w:val="7"/>
    </w:pPr>
  </w:style>
  <w:style w:type="paragraph" w:styleId="Heading9">
    <w:name w:val="heading 9"/>
    <w:basedOn w:val="Heading3"/>
    <w:next w:val="11BodyText"/>
    <w:qFormat/>
    <w:rsid w:val="003A72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3A721F"/>
    <w:pPr>
      <w:spacing w:after="220"/>
      <w:ind w:left="1298"/>
      <w:jc w:val="both"/>
    </w:pPr>
  </w:style>
  <w:style w:type="paragraph" w:customStyle="1" w:styleId="00BodyText">
    <w:name w:val="00 BodyText"/>
    <w:basedOn w:val="Normal"/>
    <w:rsid w:val="003A721F"/>
    <w:pPr>
      <w:spacing w:after="220"/>
      <w:jc w:val="both"/>
    </w:pPr>
  </w:style>
  <w:style w:type="paragraph" w:styleId="Footer">
    <w:name w:val="footer"/>
    <w:basedOn w:val="Normal"/>
    <w:link w:val="FooterChar"/>
    <w:uiPriority w:val="99"/>
    <w:rsid w:val="003A721F"/>
    <w:rPr>
      <w:sz w:val="14"/>
    </w:rPr>
  </w:style>
  <w:style w:type="paragraph" w:styleId="Header">
    <w:name w:val="header"/>
    <w:basedOn w:val="Normal"/>
    <w:link w:val="HeaderChar"/>
    <w:uiPriority w:val="99"/>
    <w:rsid w:val="003A721F"/>
    <w:pPr>
      <w:tabs>
        <w:tab w:val="center" w:pos="4153"/>
        <w:tab w:val="right" w:pos="8306"/>
      </w:tabs>
    </w:pPr>
  </w:style>
  <w:style w:type="paragraph" w:customStyle="1" w:styleId="02BodyText">
    <w:name w:val="02 BodyText"/>
    <w:basedOn w:val="Normal"/>
    <w:rsid w:val="003A721F"/>
    <w:pPr>
      <w:spacing w:after="220"/>
      <w:ind w:left="2597" w:hanging="2597"/>
      <w:jc w:val="both"/>
    </w:pPr>
  </w:style>
  <w:style w:type="paragraph" w:customStyle="1" w:styleId="01BodyText">
    <w:name w:val="01 BodyText"/>
    <w:basedOn w:val="Normal"/>
    <w:rsid w:val="003A721F"/>
    <w:pPr>
      <w:spacing w:after="220"/>
      <w:ind w:left="1298" w:hanging="1298"/>
      <w:jc w:val="both"/>
    </w:pPr>
  </w:style>
  <w:style w:type="paragraph" w:customStyle="1" w:styleId="Bulletedo2">
    <w:name w:val="Bulleted o 2"/>
    <w:basedOn w:val="22BodyText"/>
    <w:rsid w:val="003A721F"/>
    <w:pPr>
      <w:ind w:left="2954" w:hanging="357"/>
    </w:pPr>
  </w:style>
  <w:style w:type="paragraph" w:customStyle="1" w:styleId="22BodyText">
    <w:name w:val="22 BodyText"/>
    <w:basedOn w:val="Normal"/>
    <w:rsid w:val="003A721F"/>
    <w:pPr>
      <w:spacing w:after="220"/>
      <w:ind w:left="2597"/>
      <w:jc w:val="both"/>
    </w:pPr>
  </w:style>
  <w:style w:type="paragraph" w:customStyle="1" w:styleId="12BodyText">
    <w:name w:val="12 BodyText"/>
    <w:basedOn w:val="Normal"/>
    <w:rsid w:val="003A721F"/>
    <w:pPr>
      <w:spacing w:after="220"/>
      <w:ind w:left="2596" w:hanging="1298"/>
      <w:jc w:val="both"/>
    </w:pPr>
  </w:style>
  <w:style w:type="paragraph" w:customStyle="1" w:styleId="23BodyText">
    <w:name w:val="23 BodyText"/>
    <w:basedOn w:val="Normal"/>
    <w:rsid w:val="003A721F"/>
    <w:pPr>
      <w:spacing w:after="220"/>
      <w:ind w:left="3895" w:hanging="1298"/>
      <w:jc w:val="both"/>
    </w:pPr>
  </w:style>
  <w:style w:type="paragraph" w:customStyle="1" w:styleId="33BodyText">
    <w:name w:val="33 BodyText"/>
    <w:basedOn w:val="Normal"/>
    <w:rsid w:val="003A721F"/>
    <w:pPr>
      <w:spacing w:after="220"/>
      <w:ind w:left="3895"/>
      <w:jc w:val="both"/>
    </w:pPr>
  </w:style>
  <w:style w:type="paragraph" w:styleId="TOC1">
    <w:name w:val="toc 1"/>
    <w:basedOn w:val="Normal"/>
    <w:next w:val="Normal"/>
    <w:semiHidden/>
    <w:rsid w:val="003A721F"/>
    <w:pPr>
      <w:tabs>
        <w:tab w:val="right" w:leader="dot" w:pos="9921"/>
      </w:tabs>
    </w:pPr>
  </w:style>
  <w:style w:type="paragraph" w:customStyle="1" w:styleId="Bulletedo1">
    <w:name w:val="Bulleted o 1"/>
    <w:basedOn w:val="11BodyText"/>
    <w:rsid w:val="003A721F"/>
    <w:pPr>
      <w:ind w:left="1655" w:hanging="357"/>
    </w:pPr>
  </w:style>
  <w:style w:type="paragraph" w:customStyle="1" w:styleId="Bulleted-1">
    <w:name w:val="Bulleted - 1"/>
    <w:basedOn w:val="11BodyText"/>
    <w:rsid w:val="003A721F"/>
    <w:pPr>
      <w:numPr>
        <w:numId w:val="3"/>
      </w:numPr>
    </w:pPr>
  </w:style>
  <w:style w:type="paragraph" w:customStyle="1" w:styleId="NumberedList0">
    <w:name w:val="Numbered List 0"/>
    <w:basedOn w:val="Normal"/>
    <w:rsid w:val="003A721F"/>
    <w:pPr>
      <w:spacing w:after="220"/>
      <w:ind w:left="1298" w:hanging="1298"/>
    </w:pPr>
  </w:style>
  <w:style w:type="paragraph" w:customStyle="1" w:styleId="NumberedList1">
    <w:name w:val="Numbered List 1"/>
    <w:basedOn w:val="Normal"/>
    <w:rsid w:val="003A721F"/>
    <w:pPr>
      <w:spacing w:after="220"/>
      <w:ind w:left="1655" w:hanging="357"/>
    </w:pPr>
  </w:style>
  <w:style w:type="paragraph" w:customStyle="1" w:styleId="NumberedList2">
    <w:name w:val="Numbered List 2"/>
    <w:basedOn w:val="NumberedList1"/>
    <w:rsid w:val="003A721F"/>
    <w:pPr>
      <w:ind w:left="2954"/>
    </w:pPr>
  </w:style>
  <w:style w:type="character" w:styleId="PageNumber">
    <w:name w:val="page number"/>
    <w:basedOn w:val="DefaultParagraphFont"/>
    <w:rsid w:val="003A721F"/>
  </w:style>
  <w:style w:type="paragraph" w:customStyle="1" w:styleId="Bulleted-2">
    <w:name w:val="Bulleted - 2"/>
    <w:basedOn w:val="Bulletedo2"/>
    <w:rsid w:val="003A721F"/>
  </w:style>
  <w:style w:type="paragraph" w:styleId="Caption">
    <w:name w:val="caption"/>
    <w:basedOn w:val="Normal"/>
    <w:next w:val="Normal"/>
    <w:qFormat/>
    <w:rsid w:val="00136228"/>
    <w:pPr>
      <w:spacing w:before="240" w:after="160"/>
      <w:ind w:left="1418" w:right="1418"/>
      <w:jc w:val="center"/>
    </w:pPr>
    <w:rPr>
      <w:b/>
      <w:bCs/>
    </w:rPr>
  </w:style>
  <w:style w:type="paragraph" w:styleId="TOC2">
    <w:name w:val="toc 2"/>
    <w:basedOn w:val="Normal"/>
    <w:next w:val="Normal"/>
    <w:semiHidden/>
    <w:rsid w:val="003A721F"/>
    <w:pPr>
      <w:tabs>
        <w:tab w:val="right" w:leader="dot" w:pos="9921"/>
      </w:tabs>
      <w:ind w:left="238"/>
    </w:pPr>
  </w:style>
  <w:style w:type="paragraph" w:styleId="TOC3">
    <w:name w:val="toc 3"/>
    <w:basedOn w:val="Normal"/>
    <w:next w:val="Normal"/>
    <w:semiHidden/>
    <w:rsid w:val="003A721F"/>
    <w:pPr>
      <w:tabs>
        <w:tab w:val="right" w:leader="dot" w:pos="9921"/>
      </w:tabs>
      <w:ind w:left="482"/>
    </w:pPr>
  </w:style>
  <w:style w:type="paragraph" w:customStyle="1" w:styleId="TitleText">
    <w:name w:val="Title Text"/>
    <w:basedOn w:val="00BodyText"/>
    <w:next w:val="11BodyText"/>
    <w:rsid w:val="003A721F"/>
    <w:rPr>
      <w:b/>
    </w:rPr>
  </w:style>
  <w:style w:type="paragraph" w:customStyle="1" w:styleId="DocumentTitle">
    <w:name w:val="Document Title"/>
    <w:basedOn w:val="Normal"/>
    <w:rsid w:val="003A721F"/>
    <w:pPr>
      <w:spacing w:before="2800"/>
    </w:pPr>
    <w:rPr>
      <w:b/>
      <w:sz w:val="36"/>
    </w:rPr>
  </w:style>
  <w:style w:type="paragraph" w:styleId="TOC4">
    <w:name w:val="toc 4"/>
    <w:basedOn w:val="TOC3"/>
    <w:next w:val="Normal"/>
    <w:semiHidden/>
    <w:rsid w:val="003A721F"/>
  </w:style>
  <w:style w:type="paragraph" w:styleId="TOC5">
    <w:name w:val="toc 5"/>
    <w:basedOn w:val="Normal"/>
    <w:next w:val="Normal"/>
    <w:semiHidden/>
    <w:rsid w:val="003A721F"/>
    <w:pPr>
      <w:tabs>
        <w:tab w:val="right" w:leader="dot" w:pos="9921"/>
      </w:tabs>
      <w:ind w:left="880"/>
    </w:pPr>
  </w:style>
  <w:style w:type="paragraph" w:styleId="TOC6">
    <w:name w:val="toc 6"/>
    <w:basedOn w:val="Normal"/>
    <w:next w:val="Normal"/>
    <w:semiHidden/>
    <w:rsid w:val="003A721F"/>
    <w:pPr>
      <w:tabs>
        <w:tab w:val="right" w:leader="dot" w:pos="9921"/>
      </w:tabs>
      <w:ind w:left="1100"/>
    </w:pPr>
  </w:style>
  <w:style w:type="paragraph" w:styleId="TOC7">
    <w:name w:val="toc 7"/>
    <w:basedOn w:val="Normal"/>
    <w:next w:val="Normal"/>
    <w:semiHidden/>
    <w:rsid w:val="003A721F"/>
    <w:pPr>
      <w:tabs>
        <w:tab w:val="right" w:leader="dot" w:pos="9921"/>
      </w:tabs>
      <w:ind w:left="1320"/>
    </w:pPr>
  </w:style>
  <w:style w:type="paragraph" w:styleId="TOC8">
    <w:name w:val="toc 8"/>
    <w:basedOn w:val="Normal"/>
    <w:next w:val="Normal"/>
    <w:semiHidden/>
    <w:rsid w:val="003A721F"/>
    <w:pPr>
      <w:tabs>
        <w:tab w:val="right" w:leader="dot" w:pos="9921"/>
      </w:tabs>
      <w:ind w:left="1540"/>
    </w:pPr>
  </w:style>
  <w:style w:type="paragraph" w:styleId="TOC9">
    <w:name w:val="toc 9"/>
    <w:basedOn w:val="Normal"/>
    <w:next w:val="Normal"/>
    <w:semiHidden/>
    <w:rsid w:val="003A721F"/>
    <w:pPr>
      <w:tabs>
        <w:tab w:val="right" w:leader="dot" w:pos="9921"/>
      </w:tabs>
      <w:ind w:left="1760"/>
    </w:pPr>
  </w:style>
  <w:style w:type="paragraph" w:styleId="BlockText">
    <w:name w:val="Block Text"/>
    <w:basedOn w:val="Normal"/>
    <w:rsid w:val="003A721F"/>
    <w:pPr>
      <w:spacing w:after="120"/>
      <w:ind w:left="1440" w:right="1440"/>
      <w:jc w:val="both"/>
    </w:pPr>
  </w:style>
  <w:style w:type="paragraph" w:styleId="BodyText">
    <w:name w:val="Body Text"/>
    <w:basedOn w:val="Normal"/>
    <w:rsid w:val="003A721F"/>
    <w:pPr>
      <w:spacing w:after="120"/>
      <w:jc w:val="both"/>
    </w:pPr>
  </w:style>
  <w:style w:type="character" w:styleId="Hyperlink">
    <w:name w:val="Hyperlink"/>
    <w:rsid w:val="003A721F"/>
    <w:rPr>
      <w:color w:val="0000FF"/>
      <w:u w:val="single"/>
    </w:rPr>
  </w:style>
  <w:style w:type="character" w:styleId="FollowedHyperlink">
    <w:name w:val="FollowedHyperlink"/>
    <w:rsid w:val="003A721F"/>
    <w:rPr>
      <w:color w:val="800080"/>
      <w:u w:val="single"/>
    </w:rPr>
  </w:style>
  <w:style w:type="character" w:styleId="CommentReference">
    <w:name w:val="annotation reference"/>
    <w:semiHidden/>
    <w:rsid w:val="003A721F"/>
    <w:rPr>
      <w:sz w:val="16"/>
      <w:szCs w:val="16"/>
    </w:rPr>
  </w:style>
  <w:style w:type="paragraph" w:styleId="CommentText">
    <w:name w:val="annotation text"/>
    <w:basedOn w:val="Normal"/>
    <w:link w:val="CommentTextChar"/>
    <w:semiHidden/>
    <w:rsid w:val="003A721F"/>
  </w:style>
  <w:style w:type="paragraph" w:styleId="FootnoteText">
    <w:name w:val="footnote text"/>
    <w:basedOn w:val="Normal"/>
    <w:semiHidden/>
    <w:rsid w:val="003A721F"/>
  </w:style>
  <w:style w:type="character" w:styleId="FootnoteReference">
    <w:name w:val="footnote reference"/>
    <w:semiHidden/>
    <w:rsid w:val="003A721F"/>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eastAsia="en-US" w:bidi="ar-SA"/>
    </w:rPr>
  </w:style>
  <w:style w:type="character" w:customStyle="1" w:styleId="ReferenceChar">
    <w:name w:val="Reference Char"/>
    <w:link w:val="Reference"/>
    <w:rsid w:val="005048A2"/>
    <w:rPr>
      <w:rFonts w:ascii="Arial" w:hAnsi="Arial"/>
      <w:sz w:val="22"/>
      <w:lang w:val="en-US" w:eastAsia="en-US"/>
    </w:rPr>
  </w:style>
  <w:style w:type="character" w:customStyle="1" w:styleId="11BodyTextChar">
    <w:name w:val="11 BodyText Char"/>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eastAsia="en-US" w:bidi="ar-SA"/>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rsid w:val="0032660A"/>
    <w:pPr>
      <w:ind w:left="708"/>
    </w:pPr>
    <w:rPr>
      <w:rFonts w:ascii="Arial" w:hAnsi="Arial"/>
      <w:sz w:val="22"/>
    </w:rPr>
  </w:style>
  <w:style w:type="paragraph" w:customStyle="1" w:styleId="Listenabsatz1">
    <w:name w:val="Listenabsatz1"/>
    <w:basedOn w:val="Normal"/>
    <w:uiPriority w:val="34"/>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sz w:val="21"/>
      <w:szCs w:val="21"/>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FooterChar">
    <w:name w:val="Footer Char"/>
    <w:link w:val="Footer"/>
    <w:uiPriority w:val="99"/>
    <w:rsid w:val="00C838A7"/>
    <w:rPr>
      <w:rFonts w:ascii="Verdana" w:hAnsi="Verdana"/>
      <w:sz w:val="14"/>
      <w:lang w:eastAsia="en-US"/>
    </w:rPr>
  </w:style>
  <w:style w:type="paragraph" w:styleId="Revision">
    <w:name w:val="Revision"/>
    <w:hidden/>
    <w:uiPriority w:val="99"/>
    <w:semiHidden/>
    <w:rsid w:val="00C83F54"/>
    <w:rPr>
      <w:rFonts w:ascii="Verdana" w:hAnsi="Verdana"/>
      <w:lang w:eastAsia="en-US" w:bidi="ar-SA"/>
    </w:rPr>
  </w:style>
  <w:style w:type="paragraph" w:customStyle="1" w:styleId="BodyText10">
    <w:name w:val="Body Text 10"/>
    <w:basedOn w:val="11BodyText"/>
    <w:link w:val="BodyText10Char"/>
    <w:qFormat/>
    <w:rsid w:val="00074895"/>
    <w:pPr>
      <w:jc w:val="left"/>
    </w:pPr>
  </w:style>
  <w:style w:type="character" w:customStyle="1" w:styleId="HeaderChar">
    <w:name w:val="Header Char"/>
    <w:basedOn w:val="DefaultParagraphFont"/>
    <w:link w:val="Header"/>
    <w:uiPriority w:val="99"/>
    <w:rsid w:val="00384586"/>
    <w:rPr>
      <w:rFonts w:ascii="Verdana" w:hAnsi="Verdana"/>
      <w:lang w:eastAsia="en-US"/>
    </w:rPr>
  </w:style>
  <w:style w:type="character" w:customStyle="1" w:styleId="BodyText10Char">
    <w:name w:val="Body Text 10 Char"/>
    <w:basedOn w:val="11BodyTextChar"/>
    <w:link w:val="BodyText10"/>
    <w:rsid w:val="00074895"/>
    <w:rPr>
      <w:rFonts w:ascii="Verdana" w:hAnsi="Verdana"/>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37181988">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563562055">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885602547">
      <w:bodyDiv w:val="1"/>
      <w:marLeft w:val="0"/>
      <w:marRight w:val="0"/>
      <w:marTop w:val="0"/>
      <w:marBottom w:val="0"/>
      <w:divBdr>
        <w:top w:val="none" w:sz="0" w:space="0" w:color="auto"/>
        <w:left w:val="none" w:sz="0" w:space="0" w:color="auto"/>
        <w:bottom w:val="none" w:sz="0" w:space="0" w:color="auto"/>
        <w:right w:val="none" w:sz="0" w:space="0" w:color="auto"/>
      </w:divBdr>
    </w:div>
    <w:div w:id="2117210593">
      <w:bodyDiv w:val="1"/>
      <w:marLeft w:val="0"/>
      <w:marRight w:val="0"/>
      <w:marTop w:val="0"/>
      <w:marBottom w:val="0"/>
      <w:divBdr>
        <w:top w:val="none" w:sz="0" w:space="0" w:color="auto"/>
        <w:left w:val="none" w:sz="0" w:space="0" w:color="auto"/>
        <w:bottom w:val="none" w:sz="0" w:space="0" w:color="auto"/>
        <w:right w:val="none" w:sz="0" w:space="0" w:color="auto"/>
      </w:divBdr>
    </w:div>
    <w:div w:id="213636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geran/TSG_GERAN/GERAN_63_Ljubljana/Docs/GP-1405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60D96-01F2-48B2-AE2C-DD6A3009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2678</Words>
  <Characters>15268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17911</CharactersWithSpaces>
  <SharedDoc>false</SharedDoc>
  <HLinks>
    <vt:vector size="42" baseType="variant">
      <vt:variant>
        <vt:i4>7536697</vt:i4>
      </vt:variant>
      <vt:variant>
        <vt:i4>105</vt:i4>
      </vt:variant>
      <vt:variant>
        <vt:i4>0</vt:i4>
      </vt:variant>
      <vt:variant>
        <vt:i4>5</vt:i4>
      </vt:variant>
      <vt:variant>
        <vt:lpwstr>ftp://www.3gpp.org/tsg_geran/TSG_GERAN/GERAN_59_Sofia/Docs/GP-130685.zip</vt:lpwstr>
      </vt:variant>
      <vt:variant>
        <vt:lpwstr/>
      </vt:variant>
      <vt:variant>
        <vt:i4>7405625</vt:i4>
      </vt:variant>
      <vt:variant>
        <vt:i4>102</vt:i4>
      </vt:variant>
      <vt:variant>
        <vt:i4>0</vt:i4>
      </vt:variant>
      <vt:variant>
        <vt:i4>5</vt:i4>
      </vt:variant>
      <vt:variant>
        <vt:lpwstr>ftp://www.3gpp.org/tsg_geran/TSG_GERAN/GERAN_59_Sofia/Docs/GP-130687.zip</vt:lpwstr>
      </vt:variant>
      <vt:variant>
        <vt:lpwstr/>
      </vt:variant>
      <vt:variant>
        <vt:i4>7077947</vt:i4>
      </vt:variant>
      <vt:variant>
        <vt:i4>99</vt:i4>
      </vt:variant>
      <vt:variant>
        <vt:i4>0</vt:i4>
      </vt:variant>
      <vt:variant>
        <vt:i4>5</vt:i4>
      </vt:variant>
      <vt:variant>
        <vt:lpwstr>ftp://www.3gpp.org/tsg_geran/TSG_GERAN/GERAN_56_Prague/Docs/GP-120248.zip</vt:lpwstr>
      </vt:variant>
      <vt:variant>
        <vt:lpwstr/>
      </vt:variant>
      <vt:variant>
        <vt:i4>7798822</vt:i4>
      </vt:variant>
      <vt:variant>
        <vt:i4>96</vt:i4>
      </vt:variant>
      <vt:variant>
        <vt:i4>0</vt:i4>
      </vt:variant>
      <vt:variant>
        <vt:i4>5</vt:i4>
      </vt:variant>
      <vt:variant>
        <vt:lpwstr>ftp://www.3gpp.org/tsg_geran/TSG_GERAN/GERAN_58_Xiamen/Docs/GP-130454.zip</vt:lpwstr>
      </vt:variant>
      <vt:variant>
        <vt:lpwstr/>
      </vt:variant>
      <vt:variant>
        <vt:i4>7602219</vt:i4>
      </vt:variant>
      <vt:variant>
        <vt:i4>93</vt:i4>
      </vt:variant>
      <vt:variant>
        <vt:i4>0</vt:i4>
      </vt:variant>
      <vt:variant>
        <vt:i4>5</vt:i4>
      </vt:variant>
      <vt:variant>
        <vt:lpwstr>ftp://www.3gpp.org/tsg_geran/TSG_GERAN/GERAN_58_Xiamen/Docs/GP-130469.zip</vt:lpwstr>
      </vt:variant>
      <vt:variant>
        <vt:lpwstr/>
      </vt:variant>
      <vt:variant>
        <vt:i4>7602218</vt:i4>
      </vt:variant>
      <vt:variant>
        <vt:i4>90</vt:i4>
      </vt:variant>
      <vt:variant>
        <vt:i4>0</vt:i4>
      </vt:variant>
      <vt:variant>
        <vt:i4>5</vt:i4>
      </vt:variant>
      <vt:variant>
        <vt:lpwstr>ftp://www.3gpp.org/tsg_geran/TSG_GERAN/GERAN_58_Xiamen/Docs/GP-130468.zip</vt:lpwstr>
      </vt:variant>
      <vt:variant>
        <vt:lpwstr/>
      </vt:variant>
      <vt:variant>
        <vt:i4>7733282</vt:i4>
      </vt:variant>
      <vt:variant>
        <vt:i4>87</vt:i4>
      </vt:variant>
      <vt:variant>
        <vt:i4>0</vt:i4>
      </vt:variant>
      <vt:variant>
        <vt:i4>5</vt:i4>
      </vt:variant>
      <vt:variant>
        <vt:lpwstr>ftp://www.3gpp.org/tsg_geran/TSG_GERAN/GERAN_57_Vienna/Docs/GP-130288.zip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2016-02-11T11:19:00Z</dcterms:created>
  <dcterms:modified xsi:type="dcterms:W3CDTF">2016-02-11T14:12:00Z</dcterms:modified>
</cp:coreProperties>
</file>